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4F6A" w14:textId="743048ED" w:rsidR="00705A02" w:rsidRPr="001A7CFD" w:rsidRDefault="001A7CFD" w:rsidP="00FE6A07">
      <w:pPr>
        <w:jc w:val="center"/>
        <w:rPr>
          <w:b/>
          <w:sz w:val="40"/>
          <w:szCs w:val="40"/>
        </w:rPr>
      </w:pPr>
      <w:bookmarkStart w:id="0" w:name="_Hlk524676511"/>
      <w:r>
        <w:rPr>
          <w:b/>
          <w:sz w:val="40"/>
          <w:szCs w:val="40"/>
        </w:rPr>
        <w:t xml:space="preserve">Learning </w:t>
      </w:r>
      <w:r w:rsidR="004271A0" w:rsidRPr="001A7CFD">
        <w:rPr>
          <w:b/>
          <w:sz w:val="40"/>
          <w:szCs w:val="40"/>
        </w:rPr>
        <w:t xml:space="preserve">Progress Tracker </w:t>
      </w:r>
    </w:p>
    <w:p w14:paraId="0BB31A93" w14:textId="684EE0FE" w:rsidR="006F589F" w:rsidRPr="006F589F" w:rsidRDefault="006F589F" w:rsidP="006F589F">
      <w:pPr>
        <w:rPr>
          <w:i/>
        </w:rPr>
      </w:pPr>
      <w:r w:rsidRPr="006F589F">
        <w:rPr>
          <w:i/>
        </w:rPr>
        <w:t>This tool is designed for ELLED Framework users to track their progress and take notes as they navigate through the topics and subtopics.</w:t>
      </w:r>
      <w:r w:rsidR="003E7D62">
        <w:rPr>
          <w:i/>
        </w:rPr>
        <w:t xml:space="preserve"> As the user reads through the content they can check off the sections that have been reviewed and can</w:t>
      </w:r>
      <w:r w:rsidR="00AD48D1">
        <w:rPr>
          <w:i/>
        </w:rPr>
        <w:t xml:space="preserve"> choose to</w:t>
      </w:r>
      <w:r w:rsidR="003E7D62">
        <w:rPr>
          <w:i/>
        </w:rPr>
        <w:t xml:space="preserve"> write or type notes.</w:t>
      </w:r>
      <w:r w:rsidR="003E354D">
        <w:rPr>
          <w:i/>
        </w:rPr>
        <w:t xml:space="preserve"> </w:t>
      </w:r>
    </w:p>
    <w:p w14:paraId="2DC68786" w14:textId="77777777" w:rsidR="001A7CFD" w:rsidRDefault="001A7CFD" w:rsidP="001A7CFD">
      <w:pPr>
        <w:jc w:val="center"/>
        <w:rPr>
          <w:b/>
        </w:rPr>
      </w:pPr>
      <w:bookmarkStart w:id="1" w:name="_Hlk524676634"/>
      <w:bookmarkEnd w:id="0"/>
      <w:r>
        <w:rPr>
          <w:b/>
        </w:rPr>
        <w:t>Potential for Jobs from Extractives</w:t>
      </w:r>
    </w:p>
    <w:tbl>
      <w:tblPr>
        <w:tblStyle w:val="GridTable4-Accent6"/>
        <w:tblW w:w="9351" w:type="dxa"/>
        <w:tblLook w:val="04A0" w:firstRow="1" w:lastRow="0" w:firstColumn="1" w:lastColumn="0" w:noHBand="0" w:noVBand="1"/>
      </w:tblPr>
      <w:tblGrid>
        <w:gridCol w:w="2558"/>
        <w:gridCol w:w="1113"/>
        <w:gridCol w:w="1227"/>
        <w:gridCol w:w="4453"/>
      </w:tblGrid>
      <w:tr w:rsidR="001A7CFD" w:rsidRPr="001366DB" w14:paraId="43B8CA29" w14:textId="77777777" w:rsidTr="008D0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shd w:val="clear" w:color="auto" w:fill="AAD46F"/>
          </w:tcPr>
          <w:bookmarkEnd w:id="1"/>
          <w:p w14:paraId="6A48871B" w14:textId="77777777" w:rsidR="00A105E0" w:rsidRPr="001366DB" w:rsidRDefault="00A105E0" w:rsidP="00F07735">
            <w:pPr>
              <w:jc w:val="center"/>
              <w:rPr>
                <w:sz w:val="20"/>
              </w:rPr>
            </w:pPr>
            <w:r w:rsidRPr="001366DB">
              <w:rPr>
                <w:sz w:val="20"/>
              </w:rPr>
              <w:t>Section</w:t>
            </w:r>
          </w:p>
        </w:tc>
        <w:tc>
          <w:tcPr>
            <w:tcW w:w="1113" w:type="dxa"/>
            <w:shd w:val="clear" w:color="auto" w:fill="AAD46F"/>
          </w:tcPr>
          <w:p w14:paraId="7B741270" w14:textId="77777777" w:rsidR="00A105E0" w:rsidRPr="001366DB" w:rsidRDefault="00A105E0" w:rsidP="00F07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Reviewed overview</w:t>
            </w:r>
          </w:p>
        </w:tc>
        <w:tc>
          <w:tcPr>
            <w:tcW w:w="1227" w:type="dxa"/>
            <w:shd w:val="clear" w:color="auto" w:fill="AAD46F"/>
          </w:tcPr>
          <w:p w14:paraId="2EF447A7" w14:textId="77777777" w:rsidR="00A105E0" w:rsidRPr="001366DB" w:rsidRDefault="00A105E0" w:rsidP="00F07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Reviewed resources</w:t>
            </w:r>
          </w:p>
        </w:tc>
        <w:tc>
          <w:tcPr>
            <w:tcW w:w="4453" w:type="dxa"/>
            <w:shd w:val="clear" w:color="auto" w:fill="AAD46F"/>
          </w:tcPr>
          <w:p w14:paraId="6C6D99F9" w14:textId="1421E986" w:rsidR="00A105E0" w:rsidRPr="001366DB" w:rsidRDefault="00A105E0" w:rsidP="00F07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Notes</w:t>
            </w:r>
          </w:p>
        </w:tc>
      </w:tr>
      <w:tr w:rsidR="001A7CFD" w:rsidRPr="001366DB" w14:paraId="0D884D11" w14:textId="77777777" w:rsidTr="008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shd w:val="clear" w:color="auto" w:fill="auto"/>
          </w:tcPr>
          <w:p w14:paraId="23306588" w14:textId="3334E5E5" w:rsidR="002E17F9" w:rsidRPr="00924541" w:rsidRDefault="002E17F9" w:rsidP="003D6489">
            <w:r w:rsidRPr="00924541">
              <w:t>Jobs from extractives</w:t>
            </w:r>
          </w:p>
        </w:tc>
        <w:sdt>
          <w:sdtPr>
            <w:rPr>
              <w:sz w:val="20"/>
            </w:rPr>
            <w:id w:val="-190128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shd w:val="clear" w:color="auto" w:fill="auto"/>
                <w:vAlign w:val="center"/>
              </w:tcPr>
              <w:p w14:paraId="12B3D5B2" w14:textId="4C7B4D3C" w:rsidR="002E17F9" w:rsidRPr="001366DB" w:rsidRDefault="00B96D03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2413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7" w:type="dxa"/>
                <w:shd w:val="clear" w:color="auto" w:fill="auto"/>
                <w:vAlign w:val="center"/>
              </w:tcPr>
              <w:p w14:paraId="1819C57D" w14:textId="75596C1E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453" w:type="dxa"/>
            <w:vMerge w:val="restart"/>
            <w:tcBorders>
              <w:top w:val="single" w:sz="4" w:space="0" w:color="70AD47" w:themeColor="accent6"/>
              <w:bottom w:val="single" w:sz="4" w:space="0" w:color="auto"/>
            </w:tcBorders>
            <w:shd w:val="clear" w:color="auto" w:fill="auto"/>
          </w:tcPr>
          <w:p w14:paraId="0F74C3CD" w14:textId="74086C67" w:rsidR="003E354D" w:rsidRPr="001366DB" w:rsidRDefault="001A7CFD" w:rsidP="003E3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E354D">
              <w:rPr>
                <w:noProof/>
                <w:sz w:val="20"/>
              </w:rPr>
              <mc:AlternateContent>
                <mc:Choice Requires="wps">
                  <w:drawing>
                    <wp:anchor distT="91440" distB="91440" distL="91440" distR="91440" simplePos="0" relativeHeight="251659264" behindDoc="1" locked="0" layoutInCell="1" allowOverlap="1" wp14:anchorId="707EEBEB" wp14:editId="302C1706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1905</wp:posOffset>
                      </wp:positionV>
                      <wp:extent cx="2690495" cy="5772150"/>
                      <wp:effectExtent l="0" t="0" r="0" b="0"/>
                      <wp:wrapSquare wrapText="bothSides"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0495" cy="5772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7EFD88" w14:textId="224C6652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7FE14B4" w14:textId="196D3115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D00B77E" w14:textId="6F8C0D79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AEDDDB4" w14:textId="425F413F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B56D54B" w14:textId="2D417C0F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44410ECF" w14:textId="0EE2005B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F345EC8" w14:textId="223535A5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E57C44B" w14:textId="38126AC8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10248F2" w14:textId="0386E081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85F79D5" w14:textId="31D1D515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9E8499D" w14:textId="3F5CF4B6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C24BA70" w14:textId="58115019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2B3AC133" w14:textId="08128D82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4ACB6EBF" w14:textId="796469E7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C3FBEED" w14:textId="548C5540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26AF5936" w14:textId="2FFE21BE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4361478C" w14:textId="06029151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2B8D8088" w14:textId="6E88AC68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C4B0B2B" w14:textId="35F82DFD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D0913B0" w14:textId="3044F312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02DD2DA" w14:textId="58FEE2D0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45503BCD" w14:textId="3212F314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C04044F" w14:textId="61260D75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BDF3BA4" w14:textId="0DFFB8E8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266543D8" w14:textId="15E88BB7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544A195" w14:textId="04F78A27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277BB66A" w14:textId="5011B57B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26C19A2" w14:textId="18202F8D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25CCE394" w14:textId="404376D0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7731DF6D" w14:textId="4F555EF2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928379E" w14:textId="36EA69BD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9E73A1F" w14:textId="16AD9586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C4DFC7D" w14:textId="76DC13D6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73F1DD11" w14:textId="20BADDC6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3BDAAD80" w14:textId="4F3EE6A9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E15B2DD" w14:textId="06AA259A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AF5F22B" w14:textId="49951876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48FE2F88" w14:textId="5A724C25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DE01C2D" w14:textId="49A5EA66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7D1E353A" w14:textId="0AECDAAC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3B8DC1D7" w14:textId="48522847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2DFF719" w14:textId="3517429D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8635448" w14:textId="75A5206D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AD9E05F" w14:textId="77777777" w:rsidR="00465A84" w:rsidRDefault="00465A84" w:rsidP="001A7CFD">
                                  <w:pPr>
                                    <w:pStyle w:val="NoSpacing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948236B" w14:textId="2F836A95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F9C9E22" w14:textId="166B6D8C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32565C9E" w14:textId="362BDB30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4B848658" w14:textId="3622C9DE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FA712B3" w14:textId="7785610C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2E90BA9" w14:textId="51712770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7D02D3BE" w14:textId="70821AFA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4A51EBDF" w14:textId="43D29803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11E884E" w14:textId="0B5FCA51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74E13ED2" w14:textId="0033E8E1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279AEDE" w14:textId="71365E27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4DC6EEC9" w14:textId="63C36F28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B8C3F13" w14:textId="2E5CAB2C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341F86B6" w14:textId="387FB1C9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5D4324E" w14:textId="089A9C5A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2E6CDD26" w14:textId="216CB3FA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24147FF" w14:textId="7D73FB18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574B26A" w14:textId="48ED7F86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A420A8D" w14:textId="329B9904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64A0779" w14:textId="310D5857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802E1F6" w14:textId="51A38AD5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A11FFDF" w14:textId="6F91D677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48DD85DF" w14:textId="7565928D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4B4238E" w14:textId="1DC4F400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27D16FAE" w14:textId="28B62B39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FA4E858" w14:textId="2472727B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59E8B8F" w14:textId="3E5CD39A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A2E8EF2" w14:textId="372E7EC8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DC28039" w14:textId="79BDBBB5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7ED70703" w14:textId="1A34EC76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7B6033C5" w14:textId="34AF02A8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3905A4B3" w14:textId="288C2D50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24B31814" w14:textId="05AF6BB8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35C42B04" w14:textId="41B302A2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0B78D3F3" w14:textId="3567D59D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6B7AB4AF" w14:textId="5D7296CF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0105925" w14:textId="5E38A107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3D867969" w14:textId="6AEC9240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10B38AAD" w14:textId="52DBD834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  <w:p w14:paraId="5702160F" w14:textId="77777777" w:rsidR="00465A84" w:rsidRPr="003E354D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EEB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5" o:spid="_x0000_s1026" type="#_x0000_t202" style="position:absolute;margin-left:1.1pt;margin-top:.15pt;width:211.85pt;height:454.5pt;z-index:-251657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" filled="f" stroked="f" strokeweight=".5pt">
                      <v:textbox inset=",7.2pt,,7.2pt">
                        <w:txbxContent>
                          <w:p w14:paraId="177EFD88" w14:textId="224C6652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7FE14B4" w14:textId="196D3115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D00B77E" w14:textId="6F8C0D79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AEDDDB4" w14:textId="425F413F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B56D54B" w14:textId="2D417C0F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4410ECF" w14:textId="0EE2005B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F345EC8" w14:textId="223535A5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E57C44B" w14:textId="38126AC8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10248F2" w14:textId="0386E081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85F79D5" w14:textId="31D1D515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9E8499D" w14:textId="3F5CF4B6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C24BA70" w14:textId="58115019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B3AC133" w14:textId="08128D82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ACB6EBF" w14:textId="796469E7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C3FBEED" w14:textId="548C5540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6AF5936" w14:textId="2FFE21BE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361478C" w14:textId="06029151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B8D8088" w14:textId="6E88AC68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C4B0B2B" w14:textId="35F82DFD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D0913B0" w14:textId="3044F312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02DD2DA" w14:textId="58FEE2D0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5503BCD" w14:textId="3212F314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C04044F" w14:textId="61260D75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BDF3BA4" w14:textId="0DFFB8E8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66543D8" w14:textId="15E88BB7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544A195" w14:textId="04F78A27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77BB66A" w14:textId="5011B57B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26C19A2" w14:textId="18202F8D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5CCE394" w14:textId="404376D0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731DF6D" w14:textId="4F555EF2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928379E" w14:textId="36EA69BD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9E73A1F" w14:textId="16AD9586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C4DFC7D" w14:textId="76DC13D6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3F1DD11" w14:textId="20BADDC6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3BDAAD80" w14:textId="4F3EE6A9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E15B2DD" w14:textId="06AA259A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AF5F22B" w14:textId="49951876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8FE2F88" w14:textId="5A724C25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DE01C2D" w14:textId="49A5EA66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D1E353A" w14:textId="0AECDAAC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3B8DC1D7" w14:textId="48522847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2DFF719" w14:textId="3517429D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8635448" w14:textId="75A5206D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AD9E05F" w14:textId="77777777" w:rsidR="00465A84" w:rsidRDefault="00465A84" w:rsidP="001A7CFD">
                            <w:pPr>
                              <w:pStyle w:val="NoSpacing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948236B" w14:textId="2F836A95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F9C9E22" w14:textId="166B6D8C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32565C9E" w14:textId="362BDB30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B848658" w14:textId="3622C9DE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FA712B3" w14:textId="7785610C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2E90BA9" w14:textId="51712770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D02D3BE" w14:textId="70821AFA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A51EBDF" w14:textId="43D29803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11E884E" w14:textId="0B5FCA51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4E13ED2" w14:textId="0033E8E1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279AEDE" w14:textId="71365E27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DC6EEC9" w14:textId="63C36F28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B8C3F13" w14:textId="2E5CAB2C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341F86B6" w14:textId="387FB1C9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5D4324E" w14:textId="089A9C5A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E6CDD26" w14:textId="216CB3FA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24147FF" w14:textId="7D73FB18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574B26A" w14:textId="48ED7F86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A420A8D" w14:textId="329B9904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64A0779" w14:textId="310D5857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802E1F6" w14:textId="51A38AD5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A11FFDF" w14:textId="6F91D677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8DD85DF" w14:textId="7565928D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4B4238E" w14:textId="1DC4F400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7D16FAE" w14:textId="28B62B39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FA4E858" w14:textId="2472727B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59E8B8F" w14:textId="3E5CD39A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A2E8EF2" w14:textId="372E7EC8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DC28039" w14:textId="79BDBBB5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ED70703" w14:textId="1A34EC76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B6033C5" w14:textId="34AF02A8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3905A4B3" w14:textId="288C2D50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4B31814" w14:textId="05AF6BB8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35C42B04" w14:textId="41B302A2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B78D3F3" w14:textId="3567D59D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6B7AB4AF" w14:textId="5D7296CF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0105925" w14:textId="5E38A107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3D867969" w14:textId="6AEC9240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10B38AAD" w14:textId="52DBD834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702160F" w14:textId="77777777" w:rsidR="00465A84" w:rsidRPr="003E354D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1A7CFD" w:rsidRPr="001366DB" w14:paraId="57C3AC56" w14:textId="77777777" w:rsidTr="008D0F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shd w:val="clear" w:color="auto" w:fill="auto"/>
          </w:tcPr>
          <w:p w14:paraId="4101447E" w14:textId="5782954C" w:rsidR="002E17F9" w:rsidRPr="00111CAE" w:rsidRDefault="002E17F9" w:rsidP="003D6489">
            <w:pPr>
              <w:rPr>
                <w:i/>
                <w:sz w:val="20"/>
                <w:szCs w:val="20"/>
              </w:rPr>
            </w:pPr>
            <w:r w:rsidRPr="00111CAE">
              <w:rPr>
                <w:i/>
                <w:sz w:val="20"/>
                <w:szCs w:val="20"/>
              </w:rPr>
              <w:t>Understanding the job needs of extractives</w:t>
            </w:r>
          </w:p>
        </w:tc>
        <w:tc>
          <w:tcPr>
            <w:tcW w:w="1113" w:type="dxa"/>
            <w:shd w:val="clear" w:color="auto" w:fill="auto"/>
            <w:vAlign w:val="center"/>
          </w:tcPr>
          <w:sdt>
            <w:sdtPr>
              <w:rPr>
                <w:sz w:val="20"/>
              </w:rPr>
              <w:id w:val="-1232920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AD5BE7" w14:textId="5E164405" w:rsidR="002E17F9" w:rsidRPr="001366DB" w:rsidRDefault="00B96D03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sz w:val="20"/>
            </w:rPr>
            <w:id w:val="-148214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7" w:type="dxa"/>
                <w:shd w:val="clear" w:color="auto" w:fill="auto"/>
                <w:vAlign w:val="center"/>
              </w:tcPr>
              <w:p w14:paraId="5DABADB8" w14:textId="302B3BE6" w:rsidR="002E17F9" w:rsidRPr="001366DB" w:rsidRDefault="00B96D03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344EE7" w14:textId="77777777" w:rsidR="002E17F9" w:rsidRPr="001366DB" w:rsidRDefault="002E17F9" w:rsidP="00FE6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4152AEF5" w14:textId="77777777" w:rsidTr="008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shd w:val="clear" w:color="auto" w:fill="auto"/>
          </w:tcPr>
          <w:p w14:paraId="08B756D5" w14:textId="70B3FFB8" w:rsidR="002E17F9" w:rsidRPr="00111CAE" w:rsidRDefault="002E17F9" w:rsidP="003D6489">
            <w:pPr>
              <w:rPr>
                <w:rFonts w:cstheme="minorHAnsi"/>
                <w:b w:val="0"/>
                <w:sz w:val="20"/>
                <w:szCs w:val="20"/>
              </w:rPr>
            </w:pPr>
            <w:r w:rsidRPr="00111CAE">
              <w:rPr>
                <w:rFonts w:cstheme="minorHAnsi"/>
                <w:b w:val="0"/>
                <w:sz w:val="20"/>
                <w:szCs w:val="20"/>
              </w:rPr>
              <w:t xml:space="preserve">Mining </w:t>
            </w:r>
          </w:p>
        </w:tc>
        <w:sdt>
          <w:sdtPr>
            <w:rPr>
              <w:rFonts w:cstheme="minorHAnsi"/>
              <w:sz w:val="20"/>
            </w:rPr>
            <w:id w:val="-176699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shd w:val="clear" w:color="auto" w:fill="auto"/>
                <w:vAlign w:val="center"/>
              </w:tcPr>
              <w:p w14:paraId="7C8AD8F4" w14:textId="30C796A1" w:rsidR="002E17F9" w:rsidRPr="00D126E1" w:rsidRDefault="00B96D03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i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5287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7" w:type="dxa"/>
                <w:shd w:val="clear" w:color="auto" w:fill="auto"/>
                <w:vAlign w:val="center"/>
              </w:tcPr>
              <w:p w14:paraId="75B215F4" w14:textId="7DBA4D6A" w:rsidR="002E17F9" w:rsidRPr="001366DB" w:rsidRDefault="00B96D03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751926" w14:textId="77777777" w:rsidR="002E17F9" w:rsidRPr="001366DB" w:rsidRDefault="002E17F9" w:rsidP="00FE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63E58FC0" w14:textId="77777777" w:rsidTr="008D0F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shd w:val="clear" w:color="auto" w:fill="auto"/>
          </w:tcPr>
          <w:p w14:paraId="1C0EB2EA" w14:textId="29C92C15" w:rsidR="002E17F9" w:rsidRPr="00111CAE" w:rsidRDefault="002E17F9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Oil and gas</w:t>
            </w:r>
          </w:p>
        </w:tc>
        <w:sdt>
          <w:sdtPr>
            <w:rPr>
              <w:sz w:val="20"/>
            </w:rPr>
            <w:id w:val="86541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shd w:val="clear" w:color="auto" w:fill="auto"/>
                <w:vAlign w:val="center"/>
              </w:tcPr>
              <w:p w14:paraId="7AF2808A" w14:textId="42E5F71E" w:rsidR="002E17F9" w:rsidRPr="001366DB" w:rsidRDefault="00B96D03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2365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7" w:type="dxa"/>
                <w:shd w:val="clear" w:color="auto" w:fill="auto"/>
                <w:vAlign w:val="center"/>
              </w:tcPr>
              <w:p w14:paraId="443A1D8D" w14:textId="2D008D08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48A4C3" w14:textId="77777777" w:rsidR="002E17F9" w:rsidRPr="001366DB" w:rsidRDefault="002E17F9" w:rsidP="00FE6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2992502E" w14:textId="77777777" w:rsidTr="008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shd w:val="clear" w:color="auto" w:fill="auto"/>
          </w:tcPr>
          <w:p w14:paraId="29448260" w14:textId="7CFA40AF" w:rsidR="003C44A3" w:rsidRPr="003C44A3" w:rsidRDefault="002E17F9" w:rsidP="003C44A3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 xml:space="preserve">Assessing </w:t>
            </w:r>
            <w:r w:rsidR="003C44A3">
              <w:rPr>
                <w:i/>
                <w:sz w:val="20"/>
              </w:rPr>
              <w:t>e</w:t>
            </w:r>
            <w:r w:rsidR="003C44A3" w:rsidRPr="003C44A3">
              <w:rPr>
                <w:i/>
                <w:sz w:val="20"/>
              </w:rPr>
              <w:t xml:space="preserve">mployment </w:t>
            </w:r>
            <w:r w:rsidR="003C44A3">
              <w:rPr>
                <w:i/>
                <w:sz w:val="20"/>
              </w:rPr>
              <w:t>p</w:t>
            </w:r>
            <w:r w:rsidR="003C44A3" w:rsidRPr="003C44A3">
              <w:rPr>
                <w:i/>
                <w:sz w:val="20"/>
              </w:rPr>
              <w:t xml:space="preserve">otential and </w:t>
            </w:r>
            <w:r w:rsidR="003C44A3">
              <w:rPr>
                <w:i/>
                <w:sz w:val="20"/>
              </w:rPr>
              <w:t>s</w:t>
            </w:r>
            <w:r w:rsidR="003C44A3" w:rsidRPr="003C44A3">
              <w:rPr>
                <w:i/>
                <w:sz w:val="20"/>
              </w:rPr>
              <w:t xml:space="preserve">kills </w:t>
            </w:r>
            <w:r w:rsidR="003C44A3">
              <w:rPr>
                <w:i/>
                <w:sz w:val="20"/>
              </w:rPr>
              <w:t>g</w:t>
            </w:r>
            <w:r w:rsidR="003C44A3" w:rsidRPr="003C44A3">
              <w:rPr>
                <w:i/>
                <w:sz w:val="20"/>
              </w:rPr>
              <w:t>aps</w:t>
            </w:r>
          </w:p>
          <w:p w14:paraId="78C89A74" w14:textId="61A2452C" w:rsidR="002E17F9" w:rsidRPr="00111CAE" w:rsidRDefault="002E17F9" w:rsidP="003D6489">
            <w:pPr>
              <w:rPr>
                <w:i/>
                <w:sz w:val="20"/>
              </w:rPr>
            </w:pPr>
          </w:p>
        </w:tc>
        <w:sdt>
          <w:sdtPr>
            <w:rPr>
              <w:sz w:val="20"/>
            </w:rPr>
            <w:id w:val="7363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shd w:val="clear" w:color="auto" w:fill="auto"/>
                <w:vAlign w:val="center"/>
              </w:tcPr>
              <w:p w14:paraId="42DA4EF3" w14:textId="210269E8" w:rsidR="002E17F9" w:rsidRPr="001366DB" w:rsidRDefault="00B96D03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9891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7" w:type="dxa"/>
                <w:shd w:val="clear" w:color="auto" w:fill="auto"/>
                <w:vAlign w:val="center"/>
              </w:tcPr>
              <w:p w14:paraId="4C138F07" w14:textId="22E94BA8" w:rsidR="002E17F9" w:rsidRPr="001366DB" w:rsidRDefault="00B96D03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AD7C9C" w14:textId="77777777" w:rsidR="002E17F9" w:rsidRPr="001366DB" w:rsidRDefault="002E17F9" w:rsidP="00FE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4DADFAFE" w14:textId="77777777" w:rsidTr="008D0F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shd w:val="clear" w:color="auto" w:fill="auto"/>
          </w:tcPr>
          <w:p w14:paraId="6D1AB094" w14:textId="722F8AE7" w:rsidR="002E17F9" w:rsidRPr="00111CAE" w:rsidRDefault="002E17F9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Assessing the direct and indirect jobs and skills required by extractives</w:t>
            </w:r>
          </w:p>
        </w:tc>
        <w:sdt>
          <w:sdtPr>
            <w:rPr>
              <w:sz w:val="20"/>
            </w:rPr>
            <w:id w:val="-32120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shd w:val="clear" w:color="auto" w:fill="auto"/>
                <w:vAlign w:val="center"/>
              </w:tcPr>
              <w:p w14:paraId="33F4FCA0" w14:textId="30C97C31" w:rsidR="002E17F9" w:rsidRPr="001366DB" w:rsidRDefault="002B159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4260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7" w:type="dxa"/>
                <w:shd w:val="clear" w:color="auto" w:fill="auto"/>
                <w:vAlign w:val="center"/>
              </w:tcPr>
              <w:p w14:paraId="588C5E77" w14:textId="16171717" w:rsidR="002E17F9" w:rsidRPr="001366DB" w:rsidRDefault="002B159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10DAFE" w14:textId="77777777" w:rsidR="002E17F9" w:rsidRPr="001366DB" w:rsidRDefault="002E17F9" w:rsidP="00FE6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1C57C335" w14:textId="77777777" w:rsidTr="008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shd w:val="clear" w:color="auto" w:fill="auto"/>
          </w:tcPr>
          <w:p w14:paraId="2682CF5F" w14:textId="153C82B3" w:rsidR="002E17F9" w:rsidRPr="00111CAE" w:rsidRDefault="004B3795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 xml:space="preserve">Assessing skills in the economy </w:t>
            </w:r>
          </w:p>
        </w:tc>
        <w:sdt>
          <w:sdtPr>
            <w:rPr>
              <w:sz w:val="20"/>
            </w:rPr>
            <w:id w:val="98551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shd w:val="clear" w:color="auto" w:fill="auto"/>
                <w:vAlign w:val="center"/>
              </w:tcPr>
              <w:p w14:paraId="035A34F9" w14:textId="0822FA6B" w:rsidR="002E17F9" w:rsidRPr="001366DB" w:rsidRDefault="002B159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2365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7" w:type="dxa"/>
                <w:shd w:val="clear" w:color="auto" w:fill="auto"/>
                <w:vAlign w:val="center"/>
              </w:tcPr>
              <w:p w14:paraId="36AEF68B" w14:textId="40A12DF1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351446" w14:textId="77777777" w:rsidR="002E17F9" w:rsidRPr="001366DB" w:rsidRDefault="002E17F9" w:rsidP="00FE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17D980CD" w14:textId="77777777" w:rsidTr="008D0F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shd w:val="clear" w:color="auto" w:fill="auto"/>
          </w:tcPr>
          <w:p w14:paraId="6DE892CE" w14:textId="4D6ED8B4" w:rsidR="002E17F9" w:rsidRPr="00111CAE" w:rsidRDefault="004B3795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Assessing the induced job opportunities</w:t>
            </w:r>
          </w:p>
        </w:tc>
        <w:sdt>
          <w:sdtPr>
            <w:rPr>
              <w:sz w:val="20"/>
            </w:rPr>
            <w:id w:val="-127709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shd w:val="clear" w:color="auto" w:fill="auto"/>
                <w:vAlign w:val="center"/>
              </w:tcPr>
              <w:p w14:paraId="0E54DEC7" w14:textId="3A5EB9D7" w:rsidR="002E17F9" w:rsidRPr="001366DB" w:rsidRDefault="00E6215A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3954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7" w:type="dxa"/>
                <w:shd w:val="clear" w:color="auto" w:fill="auto"/>
                <w:vAlign w:val="center"/>
              </w:tcPr>
              <w:p w14:paraId="68F3282C" w14:textId="64A8EC11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58FC72" w14:textId="77777777" w:rsidR="002E17F9" w:rsidRPr="001366DB" w:rsidRDefault="002E17F9" w:rsidP="00FE6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5CF42341" w14:textId="77777777" w:rsidTr="008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shd w:val="clear" w:color="auto" w:fill="auto"/>
          </w:tcPr>
          <w:p w14:paraId="0E2EF4B8" w14:textId="1B2E7108" w:rsidR="002E17F9" w:rsidRPr="00111CAE" w:rsidRDefault="002E17F9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 xml:space="preserve">Strategies for job creation in extractives </w:t>
            </w:r>
          </w:p>
        </w:tc>
        <w:sdt>
          <w:sdtPr>
            <w:rPr>
              <w:sz w:val="20"/>
            </w:rPr>
            <w:id w:val="19073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shd w:val="clear" w:color="auto" w:fill="auto"/>
                <w:vAlign w:val="center"/>
              </w:tcPr>
              <w:p w14:paraId="3A6EEBD2" w14:textId="74204345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3904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7" w:type="dxa"/>
                <w:shd w:val="clear" w:color="auto" w:fill="auto"/>
                <w:vAlign w:val="center"/>
              </w:tcPr>
              <w:p w14:paraId="4C599AE0" w14:textId="261218EA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975712" w14:textId="77777777" w:rsidR="002E17F9" w:rsidRPr="001366DB" w:rsidRDefault="002E17F9" w:rsidP="00FE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6F996838" w14:textId="77777777" w:rsidTr="008D0F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shd w:val="clear" w:color="auto" w:fill="auto"/>
          </w:tcPr>
          <w:p w14:paraId="1CF96D07" w14:textId="5FB2FC39" w:rsidR="002E17F9" w:rsidRPr="00111CAE" w:rsidRDefault="002E17F9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Direct jobs</w:t>
            </w:r>
          </w:p>
        </w:tc>
        <w:sdt>
          <w:sdtPr>
            <w:rPr>
              <w:sz w:val="20"/>
            </w:rPr>
            <w:id w:val="-93821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shd w:val="clear" w:color="auto" w:fill="auto"/>
                <w:vAlign w:val="center"/>
              </w:tcPr>
              <w:p w14:paraId="27D8550D" w14:textId="3DD5A50D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6788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7" w:type="dxa"/>
                <w:shd w:val="clear" w:color="auto" w:fill="auto"/>
                <w:vAlign w:val="center"/>
              </w:tcPr>
              <w:p w14:paraId="31438D58" w14:textId="0862F8CB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4545F4" w14:textId="77777777" w:rsidR="002E17F9" w:rsidRPr="001366DB" w:rsidRDefault="002E17F9" w:rsidP="00FE6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6B234735" w14:textId="77777777" w:rsidTr="008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shd w:val="clear" w:color="auto" w:fill="auto"/>
          </w:tcPr>
          <w:p w14:paraId="6B403097" w14:textId="40B828CC" w:rsidR="002E17F9" w:rsidRPr="00111CAE" w:rsidRDefault="002E17F9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Indirect jobs</w:t>
            </w:r>
          </w:p>
        </w:tc>
        <w:sdt>
          <w:sdtPr>
            <w:rPr>
              <w:sz w:val="20"/>
            </w:rPr>
            <w:id w:val="166002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shd w:val="clear" w:color="auto" w:fill="auto"/>
                <w:vAlign w:val="center"/>
              </w:tcPr>
              <w:p w14:paraId="189501A0" w14:textId="40AF1A27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2846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7" w:type="dxa"/>
                <w:shd w:val="clear" w:color="auto" w:fill="auto"/>
                <w:vAlign w:val="center"/>
              </w:tcPr>
              <w:p w14:paraId="276C18D7" w14:textId="5218AEF3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A52903" w14:textId="77777777" w:rsidR="002E17F9" w:rsidRPr="001366DB" w:rsidRDefault="002E17F9" w:rsidP="00FE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6BC12317" w14:textId="77777777" w:rsidTr="008D0F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shd w:val="clear" w:color="auto" w:fill="auto"/>
          </w:tcPr>
          <w:p w14:paraId="436FA468" w14:textId="740203FB" w:rsidR="002E17F9" w:rsidRPr="00111CAE" w:rsidRDefault="002E17F9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Induced jobs</w:t>
            </w:r>
          </w:p>
        </w:tc>
        <w:sdt>
          <w:sdtPr>
            <w:rPr>
              <w:sz w:val="20"/>
            </w:rPr>
            <w:id w:val="-203887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shd w:val="clear" w:color="auto" w:fill="auto"/>
                <w:vAlign w:val="center"/>
              </w:tcPr>
              <w:p w14:paraId="2D02EFD7" w14:textId="1BFBBAE3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7019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7" w:type="dxa"/>
                <w:shd w:val="clear" w:color="auto" w:fill="auto"/>
                <w:vAlign w:val="center"/>
              </w:tcPr>
              <w:p w14:paraId="64B7DE93" w14:textId="246AD63C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6AD02E" w14:textId="77777777" w:rsidR="002E17F9" w:rsidRPr="001366DB" w:rsidRDefault="002E17F9" w:rsidP="00FE6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3306AE1A" w14:textId="77777777" w:rsidTr="008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shd w:val="clear" w:color="auto" w:fill="auto"/>
          </w:tcPr>
          <w:p w14:paraId="6B6C13E7" w14:textId="0C5FA747" w:rsidR="002E17F9" w:rsidRPr="00111CAE" w:rsidRDefault="002E17F9" w:rsidP="003D6489">
            <w:pPr>
              <w:rPr>
                <w:i/>
                <w:sz w:val="20"/>
              </w:rPr>
            </w:pPr>
            <w:bookmarkStart w:id="2" w:name="_Hlk527504703"/>
            <w:r w:rsidRPr="00111CAE">
              <w:rPr>
                <w:i/>
                <w:sz w:val="20"/>
              </w:rPr>
              <w:t>Building job skills required by extractives</w:t>
            </w:r>
          </w:p>
        </w:tc>
        <w:sdt>
          <w:sdtPr>
            <w:rPr>
              <w:sz w:val="20"/>
            </w:rPr>
            <w:id w:val="19342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shd w:val="clear" w:color="auto" w:fill="auto"/>
                <w:vAlign w:val="center"/>
              </w:tcPr>
              <w:p w14:paraId="2C446A26" w14:textId="5C91C318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1368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7" w:type="dxa"/>
                <w:shd w:val="clear" w:color="auto" w:fill="auto"/>
                <w:vAlign w:val="center"/>
              </w:tcPr>
              <w:p w14:paraId="57A8F691" w14:textId="2D53BDCD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07EC73" w14:textId="77777777" w:rsidR="002E17F9" w:rsidRPr="001366DB" w:rsidRDefault="002E17F9" w:rsidP="00FE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2"/>
      <w:tr w:rsidR="001A7CFD" w:rsidRPr="001366DB" w14:paraId="1C781777" w14:textId="77777777" w:rsidTr="008D0F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shd w:val="clear" w:color="auto" w:fill="auto"/>
          </w:tcPr>
          <w:p w14:paraId="2251E95F" w14:textId="233D50FC" w:rsidR="002E17F9" w:rsidRPr="00111CAE" w:rsidRDefault="002E17F9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Educational policy</w:t>
            </w:r>
          </w:p>
        </w:tc>
        <w:sdt>
          <w:sdtPr>
            <w:rPr>
              <w:sz w:val="20"/>
            </w:rPr>
            <w:id w:val="6152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shd w:val="clear" w:color="auto" w:fill="auto"/>
                <w:vAlign w:val="center"/>
              </w:tcPr>
              <w:p w14:paraId="3B72B7C1" w14:textId="65E2D263" w:rsidR="002E17F9" w:rsidRPr="001366DB" w:rsidRDefault="002B159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7517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7" w:type="dxa"/>
                <w:shd w:val="clear" w:color="auto" w:fill="auto"/>
                <w:vAlign w:val="center"/>
              </w:tcPr>
              <w:p w14:paraId="3B004393" w14:textId="0D7A631E" w:rsidR="002E17F9" w:rsidRPr="001366DB" w:rsidRDefault="002E17F9" w:rsidP="00FE6A0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A82AA1" w14:textId="77777777" w:rsidR="002E17F9" w:rsidRPr="001366DB" w:rsidRDefault="002E17F9" w:rsidP="00FE6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A7CFD" w:rsidRPr="001366DB" w14:paraId="6057E074" w14:textId="77777777" w:rsidTr="008D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shd w:val="clear" w:color="auto" w:fill="auto"/>
          </w:tcPr>
          <w:p w14:paraId="4628F3D1" w14:textId="5BCC685E" w:rsidR="002E17F9" w:rsidRPr="00111CAE" w:rsidRDefault="002E17F9" w:rsidP="003D6489">
            <w:pPr>
              <w:rPr>
                <w:b w:val="0"/>
                <w:sz w:val="20"/>
              </w:rPr>
            </w:pPr>
            <w:r w:rsidRPr="00111CAE">
              <w:rPr>
                <w:sz w:val="20"/>
              </w:rPr>
              <w:t xml:space="preserve"> </w:t>
            </w:r>
            <w:r w:rsidRPr="00111CAE">
              <w:rPr>
                <w:b w:val="0"/>
                <w:sz w:val="20"/>
              </w:rPr>
              <w:t>Certifications</w:t>
            </w:r>
          </w:p>
        </w:tc>
        <w:sdt>
          <w:sdtPr>
            <w:rPr>
              <w:sz w:val="20"/>
            </w:rPr>
            <w:id w:val="48189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shd w:val="clear" w:color="auto" w:fill="auto"/>
                <w:vAlign w:val="center"/>
              </w:tcPr>
              <w:p w14:paraId="2C1E6C9F" w14:textId="7C5B2C5C" w:rsidR="002E17F9" w:rsidRPr="001366DB" w:rsidRDefault="00E6215A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725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7" w:type="dxa"/>
                <w:shd w:val="clear" w:color="auto" w:fill="auto"/>
                <w:vAlign w:val="center"/>
              </w:tcPr>
              <w:p w14:paraId="2639E57B" w14:textId="60229EDC" w:rsidR="002E17F9" w:rsidRPr="001366DB" w:rsidRDefault="002E17F9" w:rsidP="00FE6A0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88E8CD" w14:textId="77777777" w:rsidR="002E17F9" w:rsidRPr="001366DB" w:rsidRDefault="002E17F9" w:rsidP="00FE6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E198A" w:rsidRPr="001366DB" w14:paraId="0DFDE6BA" w14:textId="77777777" w:rsidTr="008D0F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  <w:shd w:val="clear" w:color="auto" w:fill="auto"/>
          </w:tcPr>
          <w:p w14:paraId="264AB622" w14:textId="4BCCCF24" w:rsidR="00FE198A" w:rsidRPr="00111CAE" w:rsidRDefault="00FE198A" w:rsidP="00FE198A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Training programs</w:t>
            </w:r>
          </w:p>
        </w:tc>
        <w:sdt>
          <w:sdtPr>
            <w:rPr>
              <w:sz w:val="20"/>
            </w:rPr>
            <w:id w:val="146816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shd w:val="clear" w:color="auto" w:fill="auto"/>
                <w:vAlign w:val="center"/>
              </w:tcPr>
              <w:p w14:paraId="1B39F0B9" w14:textId="6CA9067B" w:rsidR="00FE198A" w:rsidRPr="001366DB" w:rsidRDefault="00E6215A" w:rsidP="00FE19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1192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7" w:type="dxa"/>
                <w:shd w:val="clear" w:color="auto" w:fill="auto"/>
                <w:vAlign w:val="center"/>
              </w:tcPr>
              <w:p w14:paraId="18D4AFCB" w14:textId="7A2621A4" w:rsidR="00FE198A" w:rsidRPr="001366DB" w:rsidRDefault="00FE198A" w:rsidP="00FE19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253F64" w14:textId="77777777" w:rsidR="00FE198A" w:rsidRPr="001366DB" w:rsidRDefault="00FE198A" w:rsidP="00FE1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D4C4317" w14:textId="01B6A645" w:rsidR="002E17F9" w:rsidRDefault="002E17F9" w:rsidP="00510EE9"/>
    <w:p w14:paraId="3FEBDF37" w14:textId="77777777" w:rsidR="001A7CFD" w:rsidRDefault="001A7CFD" w:rsidP="00795462">
      <w:pPr>
        <w:jc w:val="center"/>
        <w:rPr>
          <w:b/>
        </w:rPr>
      </w:pPr>
      <w:bookmarkStart w:id="3" w:name="_Hlk524676712"/>
    </w:p>
    <w:p w14:paraId="2E6A0121" w14:textId="492E6F49" w:rsidR="00510EE9" w:rsidRPr="001A7CFD" w:rsidRDefault="00795462" w:rsidP="001A7CFD">
      <w:pPr>
        <w:jc w:val="center"/>
        <w:rPr>
          <w:b/>
        </w:rPr>
      </w:pPr>
      <w:r>
        <w:rPr>
          <w:b/>
        </w:rPr>
        <w:t>S</w:t>
      </w:r>
      <w:r w:rsidR="00545DF9">
        <w:rPr>
          <w:b/>
        </w:rPr>
        <w:t xml:space="preserve">upplying Extractives </w:t>
      </w:r>
      <w:bookmarkEnd w:id="3"/>
    </w:p>
    <w:tbl>
      <w:tblPr>
        <w:tblStyle w:val="GridTable4-Accent6"/>
        <w:tblW w:w="9351" w:type="dxa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4394"/>
      </w:tblGrid>
      <w:tr w:rsidR="004E324F" w:rsidRPr="001366DB" w14:paraId="0CE09049" w14:textId="77777777" w:rsidTr="00685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37048"/>
          </w:tcPr>
          <w:p w14:paraId="2A7639A8" w14:textId="77777777" w:rsidR="00BE4E04" w:rsidRPr="001366DB" w:rsidRDefault="00BE4E04" w:rsidP="00CD1F40">
            <w:pPr>
              <w:jc w:val="center"/>
              <w:rPr>
                <w:sz w:val="20"/>
              </w:rPr>
            </w:pPr>
            <w:bookmarkStart w:id="4" w:name="_Hlk524603816"/>
            <w:r w:rsidRPr="001366DB">
              <w:rPr>
                <w:sz w:val="20"/>
              </w:rPr>
              <w:t>Section</w:t>
            </w:r>
          </w:p>
        </w:tc>
        <w:tc>
          <w:tcPr>
            <w:tcW w:w="1134" w:type="dxa"/>
            <w:shd w:val="clear" w:color="auto" w:fill="F37048"/>
          </w:tcPr>
          <w:p w14:paraId="148E9ECD" w14:textId="77777777" w:rsidR="00BE4E04" w:rsidRPr="001366DB" w:rsidRDefault="00BE4E04" w:rsidP="00CD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Reviewed overview</w:t>
            </w:r>
          </w:p>
        </w:tc>
        <w:tc>
          <w:tcPr>
            <w:tcW w:w="1276" w:type="dxa"/>
            <w:shd w:val="clear" w:color="auto" w:fill="F37048"/>
          </w:tcPr>
          <w:p w14:paraId="3E6EDDDD" w14:textId="77777777" w:rsidR="00BE4E04" w:rsidRPr="001366DB" w:rsidRDefault="00BE4E04" w:rsidP="00CD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Reviewed resources</w:t>
            </w:r>
          </w:p>
        </w:tc>
        <w:tc>
          <w:tcPr>
            <w:tcW w:w="4394" w:type="dxa"/>
            <w:shd w:val="clear" w:color="auto" w:fill="F37048"/>
          </w:tcPr>
          <w:p w14:paraId="3E423463" w14:textId="77777777" w:rsidR="00BE4E04" w:rsidRPr="001366DB" w:rsidRDefault="00BE4E04" w:rsidP="00CD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Notes</w:t>
            </w:r>
          </w:p>
        </w:tc>
      </w:tr>
      <w:tr w:rsidR="004E324F" w:rsidRPr="001366DB" w14:paraId="3F0F902E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E0BFD97" w14:textId="71D38B83" w:rsidR="00287016" w:rsidRPr="00924541" w:rsidRDefault="00287016" w:rsidP="003D6489">
            <w:r w:rsidRPr="00924541">
              <w:t>Supplying extractives</w:t>
            </w:r>
          </w:p>
        </w:tc>
        <w:sdt>
          <w:sdtPr>
            <w:rPr>
              <w:sz w:val="20"/>
            </w:rPr>
            <w:id w:val="-80099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D0C3EC1" w14:textId="79528C5F" w:rsidR="00287016" w:rsidRPr="001366DB" w:rsidRDefault="00E6215A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1781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9D05517" w14:textId="5455C1F0" w:rsidR="00287016" w:rsidRPr="001366DB" w:rsidRDefault="00287016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 w:val="restart"/>
            <w:shd w:val="clear" w:color="auto" w:fill="auto"/>
          </w:tcPr>
          <w:p w14:paraId="53AC8114" w14:textId="560CB5F5" w:rsidR="00287016" w:rsidRPr="001366DB" w:rsidRDefault="004E324F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24F">
              <w:rPr>
                <w:noProof/>
                <w:sz w:val="20"/>
              </w:rPr>
              <mc:AlternateContent>
                <mc:Choice Requires="wps">
                  <w:drawing>
                    <wp:anchor distT="91440" distB="91440" distL="91440" distR="91440" simplePos="0" relativeHeight="251661312" behindDoc="1" locked="0" layoutInCell="1" allowOverlap="1" wp14:anchorId="762DF882" wp14:editId="1A3526D2">
                      <wp:simplePos x="0" y="0"/>
                      <wp:positionH relativeFrom="margin">
                        <wp:posOffset>-62865</wp:posOffset>
                      </wp:positionH>
                      <wp:positionV relativeFrom="margin">
                        <wp:posOffset>1905</wp:posOffset>
                      </wp:positionV>
                      <wp:extent cx="2607945" cy="6575425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7945" cy="6575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A9331A" w14:textId="38943E73" w:rsidR="00465A84" w:rsidRDefault="00465A84">
                                  <w:pPr>
                                    <w:rPr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1A37AD" w14:textId="2DBDB35D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DF882" id="Text Box 3" o:spid="_x0000_s1027" type="#_x0000_t202" style="position:absolute;margin-left:-4.95pt;margin-top:.15pt;width:205.35pt;height:517.75pt;z-index:-2516551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" filled="f" stroked="f" strokeweight=".5pt">
                      <v:textbox inset=",7.2pt,,7.2pt">
                        <w:txbxContent>
                          <w:p w14:paraId="3AA9331A" w14:textId="38943E73" w:rsidR="00465A84" w:rsidRDefault="00465A84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81A37AD" w14:textId="2DBDB35D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1BE0B31C" w14:textId="61C0E4DF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64400A8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9D9EB72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82A5A04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BCC30FC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37FEBBF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D83BAB4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19E6DB3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5E32B7E" w14:textId="2F4DC85F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1E72ABA" w14:textId="1A846119" w:rsidR="00287016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155AEFC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034C6E0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B9080B4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FCC0A0B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78798EA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39B408B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55598B2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FE32B7F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CC63DD1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EBF6F72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DAF2BF2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B4F5888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DC7FC42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85DA458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41D3701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29808B7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5FCA814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B3D33D3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8CA5177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FF95F3B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9B8AAAB" w14:textId="77777777" w:rsidR="001A7CFD" w:rsidRDefault="001A7CFD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F0DCA1D" w14:textId="4FD4FE29" w:rsidR="001A7CFD" w:rsidRPr="001366DB" w:rsidRDefault="001A7CFD" w:rsidP="004E32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12A02F1F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31AFFCA" w14:textId="5B9C0451" w:rsidR="00287016" w:rsidRPr="00111CAE" w:rsidRDefault="00287016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 xml:space="preserve">Assessing the current situation </w:t>
            </w:r>
          </w:p>
        </w:tc>
        <w:sdt>
          <w:sdtPr>
            <w:rPr>
              <w:sz w:val="20"/>
            </w:rPr>
            <w:id w:val="-164226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DD3C25F" w14:textId="52FE9C88" w:rsidR="00287016" w:rsidRPr="001366DB" w:rsidRDefault="002D42F7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1858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FD4961F" w14:textId="4E5611BA" w:rsidR="00287016" w:rsidRPr="001366DB" w:rsidRDefault="002D42F7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98FF469" w14:textId="77777777" w:rsidR="00287016" w:rsidRPr="001366DB" w:rsidRDefault="00287016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54070559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63C7CF9" w14:textId="4592DCAE" w:rsidR="00287016" w:rsidRPr="00111CAE" w:rsidRDefault="00287016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 xml:space="preserve">Defining local  </w:t>
            </w:r>
          </w:p>
        </w:tc>
        <w:sdt>
          <w:sdtPr>
            <w:rPr>
              <w:sz w:val="20"/>
            </w:rPr>
            <w:id w:val="-191807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9932595" w14:textId="4AED2DCF" w:rsidR="00287016" w:rsidRPr="001366DB" w:rsidRDefault="002D42F7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6922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D15D020" w14:textId="7C6BB243" w:rsidR="00287016" w:rsidRPr="001366DB" w:rsidRDefault="002D42F7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9A5ADBD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7A53F161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C65116F" w14:textId="6F696169" w:rsidR="00287016" w:rsidRPr="00111CAE" w:rsidRDefault="00287016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>Local procurement policies, agreements, and requirements</w:t>
            </w:r>
          </w:p>
        </w:tc>
        <w:sdt>
          <w:sdtPr>
            <w:rPr>
              <w:sz w:val="20"/>
            </w:rPr>
            <w:id w:val="129548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C5A8A98" w14:textId="6957538F" w:rsidR="00287016" w:rsidRPr="001366DB" w:rsidRDefault="002D42F7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3051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883B6B1" w14:textId="0615CB4C" w:rsidR="00287016" w:rsidRPr="001366DB" w:rsidRDefault="002D42F7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7C1986C3" w14:textId="77777777" w:rsidR="00287016" w:rsidRPr="001366DB" w:rsidRDefault="00287016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26C0812F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16010E6" w14:textId="38CAEBDC" w:rsidR="00287016" w:rsidRPr="006D1769" w:rsidRDefault="00287016" w:rsidP="003D6489">
            <w:pPr>
              <w:rPr>
                <w:b w:val="0"/>
                <w:sz w:val="20"/>
              </w:rPr>
            </w:pPr>
            <w:r w:rsidRPr="006D1769">
              <w:rPr>
                <w:b w:val="0"/>
                <w:sz w:val="20"/>
              </w:rPr>
              <w:t>Government regulations and contract agreements</w:t>
            </w:r>
          </w:p>
        </w:tc>
        <w:sdt>
          <w:sdtPr>
            <w:rPr>
              <w:sz w:val="20"/>
            </w:rPr>
            <w:id w:val="53462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D75085E" w14:textId="634ABC77" w:rsidR="00287016" w:rsidRPr="001366DB" w:rsidRDefault="002D42F7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5543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DCEDC8F" w14:textId="71BE938A" w:rsidR="00287016" w:rsidRPr="001366DB" w:rsidRDefault="002D42F7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1F3F310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67D42D70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228AFC8" w14:textId="5BC7345B" w:rsidR="00287016" w:rsidRPr="006D1769" w:rsidRDefault="00287016" w:rsidP="003D6489">
            <w:pPr>
              <w:rPr>
                <w:b w:val="0"/>
                <w:sz w:val="20"/>
              </w:rPr>
            </w:pPr>
            <w:r w:rsidRPr="006D1769">
              <w:rPr>
                <w:b w:val="0"/>
                <w:sz w:val="20"/>
              </w:rPr>
              <w:t>Community Development Agreements</w:t>
            </w:r>
          </w:p>
        </w:tc>
        <w:sdt>
          <w:sdtPr>
            <w:rPr>
              <w:sz w:val="20"/>
            </w:rPr>
            <w:id w:val="5567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DEC5EFA" w14:textId="6D358929" w:rsidR="00287016" w:rsidRPr="001366DB" w:rsidRDefault="002D42F7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395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004760F" w14:textId="3E1EC5FE" w:rsidR="00287016" w:rsidRPr="001366DB" w:rsidRDefault="00EB7C41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632041A" w14:textId="77777777" w:rsidR="00287016" w:rsidRPr="001366DB" w:rsidRDefault="00287016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27EEA8E3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1E01347" w14:textId="0430744F" w:rsidR="00287016" w:rsidRPr="006D1769" w:rsidRDefault="00287016" w:rsidP="003D6489">
            <w:pPr>
              <w:rPr>
                <w:b w:val="0"/>
                <w:sz w:val="20"/>
              </w:rPr>
            </w:pPr>
            <w:r w:rsidRPr="006D1769">
              <w:rPr>
                <w:b w:val="0"/>
                <w:sz w:val="20"/>
              </w:rPr>
              <w:t>Extractive company procurement policies and procedures</w:t>
            </w:r>
          </w:p>
        </w:tc>
        <w:sdt>
          <w:sdtPr>
            <w:rPr>
              <w:sz w:val="20"/>
            </w:rPr>
            <w:id w:val="70829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C5072B9" w14:textId="05986C86" w:rsidR="00287016" w:rsidRPr="001366DB" w:rsidRDefault="003F6543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0316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54DD436" w14:textId="01958E76" w:rsidR="00287016" w:rsidRPr="001366DB" w:rsidRDefault="002D42F7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5D2ED84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100D804D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9D1CE55" w14:textId="51EAA7BB" w:rsidR="00287016" w:rsidRPr="00111CAE" w:rsidRDefault="00287016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>Measuring and monitoring use of local suppliers</w:t>
            </w:r>
          </w:p>
        </w:tc>
        <w:sdt>
          <w:sdtPr>
            <w:rPr>
              <w:sz w:val="20"/>
            </w:rPr>
            <w:id w:val="72649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0E53964" w14:textId="2A4F803B" w:rsidR="00287016" w:rsidRPr="001366DB" w:rsidRDefault="002D42F7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395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4D7991C" w14:textId="59407BE2" w:rsidR="00287016" w:rsidRPr="001366DB" w:rsidRDefault="002D42F7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E196A3D" w14:textId="77777777" w:rsidR="00287016" w:rsidRPr="001366DB" w:rsidRDefault="00287016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33BAEA86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0FFD127" w14:textId="32319125" w:rsidR="00287016" w:rsidRPr="00111CAE" w:rsidRDefault="00287016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>Facilitating linkages between extractive companies and local businesses</w:t>
            </w:r>
          </w:p>
        </w:tc>
        <w:sdt>
          <w:sdtPr>
            <w:rPr>
              <w:sz w:val="20"/>
            </w:rPr>
            <w:id w:val="139686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107B470" w14:textId="19C376A7" w:rsidR="00287016" w:rsidRPr="001366DB" w:rsidRDefault="002D42F7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6476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FA1FC7D" w14:textId="0781FBAB" w:rsidR="00287016" w:rsidRPr="001366DB" w:rsidRDefault="002D42F7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44600C0B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05C17E6C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4C3D911" w14:textId="04141294" w:rsidR="00287016" w:rsidRPr="00DD3FDE" w:rsidRDefault="00287016" w:rsidP="003D648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</w:t>
            </w:r>
            <w:r w:rsidRPr="00DD3FDE">
              <w:rPr>
                <w:b w:val="0"/>
                <w:sz w:val="20"/>
              </w:rPr>
              <w:t>upplier portals</w:t>
            </w:r>
          </w:p>
        </w:tc>
        <w:sdt>
          <w:sdtPr>
            <w:rPr>
              <w:sz w:val="20"/>
            </w:rPr>
            <w:id w:val="-168619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86B3879" w14:textId="7F01123C" w:rsidR="00287016" w:rsidRPr="001366DB" w:rsidRDefault="002D42F7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5497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4621E86" w14:textId="1AF2AEC0" w:rsidR="00287016" w:rsidRPr="001366DB" w:rsidRDefault="002D42F7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A89DBC9" w14:textId="77777777" w:rsidR="00287016" w:rsidRPr="001366DB" w:rsidRDefault="00287016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1B5CA4C2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AA9D162" w14:textId="471842B4" w:rsidR="00287016" w:rsidRPr="00DD3FDE" w:rsidRDefault="00287016" w:rsidP="003D6489">
            <w:pPr>
              <w:rPr>
                <w:b w:val="0"/>
                <w:sz w:val="20"/>
              </w:rPr>
            </w:pPr>
            <w:r w:rsidRPr="00DD3FDE">
              <w:rPr>
                <w:b w:val="0"/>
                <w:sz w:val="20"/>
              </w:rPr>
              <w:t>Qualification processes and standards required of suppliers</w:t>
            </w:r>
          </w:p>
        </w:tc>
        <w:sdt>
          <w:sdtPr>
            <w:rPr>
              <w:sz w:val="20"/>
            </w:rPr>
            <w:id w:val="109275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FD2680D" w14:textId="601058F4" w:rsidR="00287016" w:rsidRPr="001366DB" w:rsidRDefault="00EC5BCC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0141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5EEB78D" w14:textId="1F8CA4AB" w:rsidR="00287016" w:rsidRPr="001366DB" w:rsidRDefault="00EC5BCC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63BE6CB1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7F2DE071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C2973E1" w14:textId="4BEC53AE" w:rsidR="00287016" w:rsidRPr="00111CAE" w:rsidRDefault="00287016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 xml:space="preserve">Building the capacity of local businesses </w:t>
            </w:r>
          </w:p>
        </w:tc>
        <w:sdt>
          <w:sdtPr>
            <w:rPr>
              <w:sz w:val="20"/>
            </w:rPr>
            <w:id w:val="131005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D4F4A90" w14:textId="13EB8C57" w:rsidR="00287016" w:rsidRPr="001366DB" w:rsidRDefault="00EC5BCC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0044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5EC6FA0" w14:textId="4F0C148F" w:rsidR="00287016" w:rsidRPr="001366DB" w:rsidRDefault="00EC5BCC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A830399" w14:textId="77777777" w:rsidR="00287016" w:rsidRPr="001366DB" w:rsidRDefault="00287016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7BF29C54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E08436B" w14:textId="445324C2" w:rsidR="00287016" w:rsidRPr="006D1769" w:rsidRDefault="00287016" w:rsidP="003D6489">
            <w:pPr>
              <w:rPr>
                <w:b w:val="0"/>
                <w:sz w:val="20"/>
              </w:rPr>
            </w:pPr>
            <w:r w:rsidRPr="006D1769">
              <w:rPr>
                <w:b w:val="0"/>
                <w:sz w:val="20"/>
              </w:rPr>
              <w:t xml:space="preserve">Mentorship, training and skills </w:t>
            </w:r>
          </w:p>
        </w:tc>
        <w:sdt>
          <w:sdtPr>
            <w:rPr>
              <w:sz w:val="20"/>
            </w:rPr>
            <w:id w:val="26057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E0F16CB" w14:textId="079ECE22" w:rsidR="00287016" w:rsidRPr="001366DB" w:rsidRDefault="00EC5BCC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8001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3EA490E" w14:textId="5ED42978" w:rsidR="00287016" w:rsidRPr="001366DB" w:rsidRDefault="00EC5BCC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09A78DAB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4741CAA0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5644019" w14:textId="44B60B8E" w:rsidR="00287016" w:rsidRPr="006D1769" w:rsidRDefault="00287016" w:rsidP="003D6489">
            <w:pPr>
              <w:rPr>
                <w:b w:val="0"/>
                <w:sz w:val="20"/>
              </w:rPr>
            </w:pPr>
            <w:r w:rsidRPr="006D1769">
              <w:rPr>
                <w:b w:val="0"/>
                <w:sz w:val="20"/>
              </w:rPr>
              <w:t>Access to finance</w:t>
            </w:r>
          </w:p>
        </w:tc>
        <w:sdt>
          <w:sdtPr>
            <w:rPr>
              <w:sz w:val="20"/>
            </w:rPr>
            <w:id w:val="-176976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1FBC30C" w14:textId="7D234513" w:rsidR="00287016" w:rsidRPr="001366DB" w:rsidRDefault="00EC5BCC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3069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2764D2C" w14:textId="6BA55166" w:rsidR="00287016" w:rsidRPr="001366DB" w:rsidRDefault="00EC5BCC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09095D02" w14:textId="77777777" w:rsidR="00287016" w:rsidRPr="001366DB" w:rsidRDefault="00287016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2F483142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2073F1B" w14:textId="16E621B4" w:rsidR="00287016" w:rsidRPr="00111CAE" w:rsidRDefault="00287016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 xml:space="preserve">Enabling environment for supplying extractives </w:t>
            </w:r>
          </w:p>
        </w:tc>
        <w:sdt>
          <w:sdtPr>
            <w:rPr>
              <w:sz w:val="20"/>
            </w:rPr>
            <w:id w:val="-173315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B0CC6A0" w14:textId="3DA6BE86" w:rsidR="00287016" w:rsidRPr="001366DB" w:rsidRDefault="00E6215A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753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42CBD78" w14:textId="39D29FAE" w:rsidR="00287016" w:rsidRPr="001366DB" w:rsidRDefault="00EC5BCC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79F4615D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707F20AC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F969035" w14:textId="15A7A513" w:rsidR="00287016" w:rsidRPr="006D1769" w:rsidRDefault="00287016" w:rsidP="003D6489">
            <w:pPr>
              <w:rPr>
                <w:b w:val="0"/>
                <w:sz w:val="20"/>
              </w:rPr>
            </w:pPr>
            <w:r w:rsidRPr="006D1769">
              <w:rPr>
                <w:b w:val="0"/>
                <w:sz w:val="20"/>
              </w:rPr>
              <w:t>Ease of doing business</w:t>
            </w:r>
          </w:p>
        </w:tc>
        <w:sdt>
          <w:sdtPr>
            <w:rPr>
              <w:sz w:val="20"/>
            </w:rPr>
            <w:id w:val="85500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E273C49" w14:textId="1516843E" w:rsidR="00287016" w:rsidRPr="001366DB" w:rsidRDefault="00E6215A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2560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240A040" w14:textId="05AEE53B" w:rsidR="00287016" w:rsidRPr="001366DB" w:rsidRDefault="00E6215A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14508807" w14:textId="77777777" w:rsidR="00287016" w:rsidRPr="001366DB" w:rsidRDefault="00287016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E324F" w:rsidRPr="001366DB" w14:paraId="21697199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8156629" w14:textId="5B748399" w:rsidR="00287016" w:rsidRPr="006D1769" w:rsidRDefault="00287016" w:rsidP="003D6489">
            <w:pPr>
              <w:rPr>
                <w:b w:val="0"/>
                <w:sz w:val="20"/>
              </w:rPr>
            </w:pPr>
            <w:r w:rsidRPr="006D1769">
              <w:rPr>
                <w:b w:val="0"/>
                <w:sz w:val="20"/>
              </w:rPr>
              <w:t xml:space="preserve">Infrastructure </w:t>
            </w:r>
          </w:p>
        </w:tc>
        <w:sdt>
          <w:sdtPr>
            <w:rPr>
              <w:sz w:val="20"/>
            </w:rPr>
            <w:id w:val="86402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7FD2084" w14:textId="1F6A770D" w:rsidR="00287016" w:rsidRPr="001366DB" w:rsidRDefault="00E6215A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5092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4D537D3" w14:textId="579EE62B" w:rsidR="00287016" w:rsidRPr="001366DB" w:rsidRDefault="00E6215A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5B810CE" w14:textId="77777777" w:rsidR="00287016" w:rsidRPr="001366DB" w:rsidRDefault="0028701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0F0CDCB" w14:textId="638DCAAE" w:rsidR="003E354D" w:rsidRDefault="003E354D" w:rsidP="005909B9">
      <w:pPr>
        <w:jc w:val="center"/>
        <w:rPr>
          <w:b/>
        </w:rPr>
      </w:pPr>
      <w:bookmarkStart w:id="5" w:name="_Hlk524677134"/>
      <w:bookmarkEnd w:id="4"/>
    </w:p>
    <w:p w14:paraId="51A563CE" w14:textId="50F2B392" w:rsidR="001A7CFD" w:rsidRDefault="001A7CFD" w:rsidP="005909B9">
      <w:pPr>
        <w:jc w:val="center"/>
        <w:rPr>
          <w:b/>
        </w:rPr>
      </w:pPr>
    </w:p>
    <w:p w14:paraId="09DFCACC" w14:textId="0410495F" w:rsidR="001A7CFD" w:rsidRDefault="001A7CFD" w:rsidP="005909B9">
      <w:pPr>
        <w:jc w:val="center"/>
        <w:rPr>
          <w:b/>
        </w:rPr>
      </w:pPr>
    </w:p>
    <w:p w14:paraId="7FDB66BF" w14:textId="77777777" w:rsidR="004E324F" w:rsidRDefault="004E324F" w:rsidP="005909B9">
      <w:pPr>
        <w:jc w:val="center"/>
        <w:rPr>
          <w:b/>
        </w:rPr>
      </w:pPr>
    </w:p>
    <w:p w14:paraId="0ABCF8E5" w14:textId="75835F1D" w:rsidR="006D1769" w:rsidRPr="001A7CFD" w:rsidRDefault="00545DF9" w:rsidP="001A7CFD">
      <w:pPr>
        <w:jc w:val="center"/>
        <w:rPr>
          <w:b/>
        </w:rPr>
      </w:pPr>
      <w:r>
        <w:rPr>
          <w:b/>
        </w:rPr>
        <w:t xml:space="preserve">Economics </w:t>
      </w:r>
      <w:r w:rsidR="00396460">
        <w:rPr>
          <w:b/>
        </w:rPr>
        <w:t>Links to Businesses Beyond Extractives Procurement</w:t>
      </w:r>
    </w:p>
    <w:tbl>
      <w:tblPr>
        <w:tblStyle w:val="GridTable4-Accent6"/>
        <w:tblW w:w="9351" w:type="dxa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4394"/>
      </w:tblGrid>
      <w:tr w:rsidR="006D1769" w:rsidRPr="001366DB" w14:paraId="1213A95F" w14:textId="77777777" w:rsidTr="00685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307E3B"/>
          </w:tcPr>
          <w:bookmarkEnd w:id="5"/>
          <w:p w14:paraId="3AE43319" w14:textId="77777777" w:rsidR="006D1769" w:rsidRPr="001366DB" w:rsidRDefault="006D1769" w:rsidP="00CD1F40">
            <w:pPr>
              <w:jc w:val="center"/>
              <w:rPr>
                <w:sz w:val="20"/>
              </w:rPr>
            </w:pPr>
            <w:r w:rsidRPr="001366DB">
              <w:rPr>
                <w:sz w:val="20"/>
              </w:rPr>
              <w:t>Section</w:t>
            </w:r>
          </w:p>
        </w:tc>
        <w:tc>
          <w:tcPr>
            <w:tcW w:w="1134" w:type="dxa"/>
            <w:shd w:val="clear" w:color="auto" w:fill="307E3B"/>
          </w:tcPr>
          <w:p w14:paraId="5F891953" w14:textId="77777777" w:rsidR="006D1769" w:rsidRPr="001366DB" w:rsidRDefault="006D1769" w:rsidP="00CD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Reviewed overview</w:t>
            </w:r>
          </w:p>
        </w:tc>
        <w:tc>
          <w:tcPr>
            <w:tcW w:w="1276" w:type="dxa"/>
            <w:shd w:val="clear" w:color="auto" w:fill="307E3B"/>
          </w:tcPr>
          <w:p w14:paraId="299D7DCA" w14:textId="77777777" w:rsidR="006D1769" w:rsidRPr="001366DB" w:rsidRDefault="006D1769" w:rsidP="00CD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Reviewed resources</w:t>
            </w:r>
          </w:p>
        </w:tc>
        <w:tc>
          <w:tcPr>
            <w:tcW w:w="4394" w:type="dxa"/>
            <w:shd w:val="clear" w:color="auto" w:fill="307E3B"/>
          </w:tcPr>
          <w:p w14:paraId="19EF72CC" w14:textId="77777777" w:rsidR="006D1769" w:rsidRPr="001366DB" w:rsidRDefault="006D1769" w:rsidP="00CD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Notes</w:t>
            </w:r>
          </w:p>
        </w:tc>
      </w:tr>
      <w:tr w:rsidR="007B0FF4" w:rsidRPr="001366DB" w14:paraId="479CC126" w14:textId="77777777" w:rsidTr="0005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75549E7" w14:textId="74EE6E26" w:rsidR="007B0FF4" w:rsidRPr="00924541" w:rsidRDefault="007B0FF4" w:rsidP="003D6489">
            <w:r w:rsidRPr="00924541">
              <w:t>Economic links to businesses beyond extractives procurement</w:t>
            </w:r>
          </w:p>
        </w:tc>
        <w:sdt>
          <w:sdtPr>
            <w:rPr>
              <w:sz w:val="20"/>
            </w:rPr>
            <w:id w:val="26952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E00D2B9" w14:textId="7466F650" w:rsidR="007B0FF4" w:rsidRPr="001366DB" w:rsidRDefault="002D42F7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4766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0A0D8B3" w14:textId="74CD56AA" w:rsidR="007B0FF4" w:rsidRPr="001366DB" w:rsidRDefault="002D42F7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 w:val="restart"/>
            <w:shd w:val="clear" w:color="auto" w:fill="auto"/>
          </w:tcPr>
          <w:p w14:paraId="75A62E87" w14:textId="289AE9C3" w:rsidR="007B0FF4" w:rsidRPr="001366DB" w:rsidRDefault="004E324F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E324F">
              <w:rPr>
                <w:noProof/>
                <w:sz w:val="20"/>
              </w:rPr>
              <mc:AlternateContent>
                <mc:Choice Requires="wps">
                  <w:drawing>
                    <wp:anchor distT="91440" distB="91440" distL="91440" distR="91440" simplePos="0" relativeHeight="251663360" behindDoc="1" locked="0" layoutInCell="1" allowOverlap="1" wp14:anchorId="266CAB95" wp14:editId="52F991E6">
                      <wp:simplePos x="0" y="0"/>
                      <wp:positionH relativeFrom="margin">
                        <wp:posOffset>-62865</wp:posOffset>
                      </wp:positionH>
                      <wp:positionV relativeFrom="margin">
                        <wp:posOffset>2540</wp:posOffset>
                      </wp:positionV>
                      <wp:extent cx="2631440" cy="4619625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1440" cy="461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6C8C1" w14:textId="155B9A40" w:rsidR="00465A84" w:rsidRDefault="00465A84">
                                  <w:pPr>
                                    <w:rPr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A08960" w14:textId="69BE58DE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CAB95" id="Text Box 4" o:spid="_x0000_s1028" type="#_x0000_t202" style="position:absolute;margin-left:-4.95pt;margin-top:.2pt;width:207.2pt;height:363.75pt;z-index:-2516531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" filled="f" stroked="f" strokeweight=".5pt">
                      <v:textbox inset=",7.2pt,,7.2pt">
                        <w:txbxContent>
                          <w:p w14:paraId="6196C8C1" w14:textId="155B9A40" w:rsidR="00465A84" w:rsidRDefault="00465A84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0A08960" w14:textId="69BE58DE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3F06C97C" w14:textId="411DA049" w:rsidR="007B0FF4" w:rsidRPr="001366DB" w:rsidRDefault="007B0FF4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26C77B6" w14:textId="77777777" w:rsidR="007B0FF4" w:rsidRPr="001366DB" w:rsidRDefault="007B0FF4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639368B" w14:textId="77777777" w:rsidR="007B0FF4" w:rsidRPr="001366DB" w:rsidRDefault="007B0FF4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353F9A4" w14:textId="77777777" w:rsidR="007B0FF4" w:rsidRPr="001366DB" w:rsidRDefault="007B0FF4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B0FF4" w:rsidRPr="001366DB" w14:paraId="52C249DA" w14:textId="77777777" w:rsidTr="000570A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3AAADF7" w14:textId="1290A97F" w:rsidR="007B0FF4" w:rsidRPr="00111CAE" w:rsidRDefault="007B0FF4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>Assessing the potential to create increased economic links​</w:t>
            </w:r>
          </w:p>
        </w:tc>
        <w:sdt>
          <w:sdtPr>
            <w:rPr>
              <w:sz w:val="20"/>
            </w:rPr>
            <w:id w:val="50888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5E0C170" w14:textId="2F379371" w:rsidR="007B0FF4" w:rsidRPr="001366DB" w:rsidRDefault="002D42F7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6737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A699DF6" w14:textId="23E2AB0E" w:rsidR="007B0FF4" w:rsidRPr="001366DB" w:rsidRDefault="002D42F7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00DDA9A8" w14:textId="77777777" w:rsidR="007B0FF4" w:rsidRPr="001366DB" w:rsidRDefault="007B0FF4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B0FF4" w:rsidRPr="001366DB" w14:paraId="6514AECA" w14:textId="77777777" w:rsidTr="0005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2981667" w14:textId="638FC180" w:rsidR="007B0FF4" w:rsidRPr="006D1769" w:rsidRDefault="007B0FF4" w:rsidP="003D6489">
            <w:pPr>
              <w:rPr>
                <w:b w:val="0"/>
                <w:sz w:val="20"/>
              </w:rPr>
            </w:pPr>
            <w:r w:rsidRPr="00DD3FDE">
              <w:rPr>
                <w:b w:val="0"/>
                <w:i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Assessing </w:t>
            </w:r>
            <w:r w:rsidR="00F64480">
              <w:rPr>
                <w:b w:val="0"/>
                <w:sz w:val="20"/>
              </w:rPr>
              <w:t xml:space="preserve">the </w:t>
            </w:r>
            <w:r>
              <w:rPr>
                <w:b w:val="0"/>
                <w:sz w:val="20"/>
              </w:rPr>
              <w:t>depth of backward and forward linkages</w:t>
            </w:r>
          </w:p>
        </w:tc>
        <w:sdt>
          <w:sdtPr>
            <w:rPr>
              <w:sz w:val="20"/>
            </w:rPr>
            <w:id w:val="195498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FA02312" w14:textId="1DE29C09" w:rsidR="007B0FF4" w:rsidRPr="001366DB" w:rsidRDefault="002D42F7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0281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D6E1F1D" w14:textId="173EC2E4" w:rsidR="007B0FF4" w:rsidRPr="001366DB" w:rsidRDefault="002D42F7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49D75640" w14:textId="77777777" w:rsidR="007B0FF4" w:rsidRPr="001366DB" w:rsidRDefault="007B0FF4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B0FF4" w:rsidRPr="001366DB" w14:paraId="37BAD106" w14:textId="77777777" w:rsidTr="000570A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582578B" w14:textId="197884DE" w:rsidR="007B0FF4" w:rsidRPr="00DD3FDE" w:rsidRDefault="007B0FF4" w:rsidP="003D648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Assessing non-extractive economic sectors that could benefit from adapted capabilities </w:t>
            </w:r>
          </w:p>
        </w:tc>
        <w:sdt>
          <w:sdtPr>
            <w:rPr>
              <w:sz w:val="20"/>
            </w:rPr>
            <w:id w:val="-163956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465595E" w14:textId="7E699E6C" w:rsidR="007B0FF4" w:rsidRPr="001366DB" w:rsidRDefault="002D42F7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7407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F225E3D" w14:textId="6B5755C4" w:rsidR="007B0FF4" w:rsidRPr="001366DB" w:rsidRDefault="002D42F7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91FE5AC" w14:textId="77777777" w:rsidR="007B0FF4" w:rsidRPr="001366DB" w:rsidRDefault="007B0FF4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B0FF4" w:rsidRPr="001366DB" w14:paraId="5EF0E8BB" w14:textId="77777777" w:rsidTr="0005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4F1AF58" w14:textId="29BB079C" w:rsidR="007B0FF4" w:rsidRPr="006D1769" w:rsidRDefault="007B0FF4" w:rsidP="003D648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Understanding the transferable skills from extractives</w:t>
            </w:r>
          </w:p>
        </w:tc>
        <w:sdt>
          <w:sdtPr>
            <w:rPr>
              <w:sz w:val="20"/>
            </w:rPr>
            <w:id w:val="72695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6E0867B" w14:textId="0E762C52" w:rsidR="007B0FF4" w:rsidRPr="001366DB" w:rsidRDefault="002D42F7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4711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E93E969" w14:textId="7D232928" w:rsidR="007B0FF4" w:rsidRPr="001366DB" w:rsidRDefault="002D42F7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ED9A738" w14:textId="77777777" w:rsidR="007B0FF4" w:rsidRPr="001366DB" w:rsidRDefault="007B0FF4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B0FF4" w:rsidRPr="001366DB" w14:paraId="682EC813" w14:textId="77777777" w:rsidTr="000570A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B1D4285" w14:textId="6AA7A271" w:rsidR="007B0FF4" w:rsidRPr="00111CAE" w:rsidRDefault="007B0FF4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 xml:space="preserve">Strategies to increase linkages to the broader economy </w:t>
            </w:r>
          </w:p>
        </w:tc>
        <w:sdt>
          <w:sdtPr>
            <w:rPr>
              <w:sz w:val="20"/>
            </w:rPr>
            <w:id w:val="96254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C8DDA70" w14:textId="492CC4F7" w:rsidR="007B0FF4" w:rsidRPr="001366DB" w:rsidRDefault="002D42F7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8613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901A04D" w14:textId="69663E92" w:rsidR="007B0FF4" w:rsidRPr="001366DB" w:rsidRDefault="002D42F7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0E6F8ADC" w14:textId="77777777" w:rsidR="007B0FF4" w:rsidRPr="001366DB" w:rsidRDefault="007B0FF4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B0FF4" w:rsidRPr="001366DB" w14:paraId="041FAC51" w14:textId="77777777" w:rsidTr="0005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A84AC3E" w14:textId="19C147A4" w:rsidR="007B0FF4" w:rsidRPr="00DD3FDE" w:rsidRDefault="007B0FF4" w:rsidP="003D648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Creating incentives to increase economic links</w:t>
            </w:r>
          </w:p>
        </w:tc>
        <w:sdt>
          <w:sdtPr>
            <w:rPr>
              <w:sz w:val="20"/>
            </w:rPr>
            <w:id w:val="37882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ED08B3C" w14:textId="11A219C0" w:rsidR="007B0FF4" w:rsidRPr="001366DB" w:rsidRDefault="002D42F7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1716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17A45ED" w14:textId="52299371" w:rsidR="007B0FF4" w:rsidRPr="001366DB" w:rsidRDefault="002D42F7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7AD979B9" w14:textId="77777777" w:rsidR="007B0FF4" w:rsidRPr="001366DB" w:rsidRDefault="007B0FF4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B0FF4" w:rsidRPr="001366DB" w14:paraId="42950E33" w14:textId="77777777" w:rsidTr="004E324F">
        <w:trPr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E224783" w14:textId="3F4EA4D4" w:rsidR="007B0FF4" w:rsidRPr="00DD3FDE" w:rsidRDefault="007B0FF4" w:rsidP="003D648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Developing industrial policy and leveraging clustering </w:t>
            </w:r>
          </w:p>
        </w:tc>
        <w:sdt>
          <w:sdtPr>
            <w:rPr>
              <w:sz w:val="20"/>
            </w:rPr>
            <w:id w:val="105681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41E4D40" w14:textId="4CA9EE60" w:rsidR="007B0FF4" w:rsidRPr="001366DB" w:rsidRDefault="002D42F7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2975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9864FDD" w14:textId="1D2F932F" w:rsidR="007B0FF4" w:rsidRPr="001366DB" w:rsidRDefault="002D42F7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60B2B34A" w14:textId="77777777" w:rsidR="007B0FF4" w:rsidRPr="001366DB" w:rsidRDefault="007B0FF4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8454522" w14:textId="5AA7CA9A" w:rsidR="006D1769" w:rsidRDefault="006D1769" w:rsidP="00510EE9"/>
    <w:p w14:paraId="72145819" w14:textId="1184B557" w:rsidR="006D1769" w:rsidRDefault="006D1769" w:rsidP="00510EE9"/>
    <w:p w14:paraId="2B2D80A1" w14:textId="0BAC78E8" w:rsidR="006D1769" w:rsidRDefault="006D1769" w:rsidP="00510EE9"/>
    <w:p w14:paraId="72A71CA4" w14:textId="1002C0E8" w:rsidR="006D1769" w:rsidRDefault="006D1769" w:rsidP="00510EE9"/>
    <w:p w14:paraId="54AF4B8A" w14:textId="63F1BD01" w:rsidR="006D1769" w:rsidRDefault="006D1769" w:rsidP="00510EE9"/>
    <w:p w14:paraId="20921908" w14:textId="37F01520" w:rsidR="006D1769" w:rsidRDefault="006D1769" w:rsidP="00510EE9"/>
    <w:p w14:paraId="10673B4E" w14:textId="5B6CB878" w:rsidR="001A7CFD" w:rsidRDefault="001A7CFD" w:rsidP="00510EE9"/>
    <w:p w14:paraId="74EDC628" w14:textId="77777777" w:rsidR="001A7CFD" w:rsidRDefault="001A7CFD" w:rsidP="00510EE9"/>
    <w:p w14:paraId="1B68B9D6" w14:textId="77777777" w:rsidR="00AD48D1" w:rsidRDefault="00AD48D1" w:rsidP="00F25BE1">
      <w:pPr>
        <w:jc w:val="center"/>
        <w:rPr>
          <w:b/>
        </w:rPr>
      </w:pPr>
      <w:bookmarkStart w:id="6" w:name="_Hlk524677419"/>
    </w:p>
    <w:p w14:paraId="239F2311" w14:textId="7CB35180" w:rsidR="00B96D03" w:rsidRDefault="00B96D03">
      <w:pPr>
        <w:rPr>
          <w:b/>
        </w:rPr>
      </w:pPr>
      <w:r>
        <w:rPr>
          <w:b/>
        </w:rPr>
        <w:br w:type="page"/>
      </w:r>
    </w:p>
    <w:p w14:paraId="064A9E07" w14:textId="77777777" w:rsidR="001A7CFD" w:rsidRDefault="001A7CFD" w:rsidP="001A7CFD">
      <w:pPr>
        <w:jc w:val="center"/>
        <w:rPr>
          <w:b/>
        </w:rPr>
      </w:pPr>
    </w:p>
    <w:p w14:paraId="4EDD741F" w14:textId="79B112E3" w:rsidR="001A7CFD" w:rsidRPr="001A7CFD" w:rsidRDefault="00F25BE1" w:rsidP="001A7CFD">
      <w:pPr>
        <w:jc w:val="center"/>
        <w:rPr>
          <w:b/>
        </w:rPr>
      </w:pPr>
      <w:r>
        <w:rPr>
          <w:b/>
        </w:rPr>
        <w:t>S</w:t>
      </w:r>
      <w:r w:rsidR="00545DF9">
        <w:rPr>
          <w:b/>
        </w:rPr>
        <w:t xml:space="preserve">hared </w:t>
      </w:r>
      <w:r w:rsidR="00040EC4">
        <w:rPr>
          <w:b/>
        </w:rPr>
        <w:t>Use of Extractives Infrastructure and Resource Corridors</w:t>
      </w:r>
    </w:p>
    <w:tbl>
      <w:tblPr>
        <w:tblStyle w:val="GridTable4-Accent6"/>
        <w:tblW w:w="9351" w:type="dxa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4394"/>
      </w:tblGrid>
      <w:tr w:rsidR="00410C06" w:rsidRPr="001366DB" w14:paraId="2B13CCBD" w14:textId="77777777" w:rsidTr="00D35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25F6B"/>
          </w:tcPr>
          <w:p w14:paraId="580581B9" w14:textId="77777777" w:rsidR="006D1769" w:rsidRPr="001366DB" w:rsidRDefault="006D1769" w:rsidP="00CD1F40">
            <w:pPr>
              <w:jc w:val="center"/>
              <w:rPr>
                <w:sz w:val="20"/>
              </w:rPr>
            </w:pPr>
            <w:bookmarkStart w:id="7" w:name="_Hlk524606816"/>
            <w:bookmarkEnd w:id="6"/>
            <w:r w:rsidRPr="001366DB">
              <w:rPr>
                <w:sz w:val="20"/>
              </w:rPr>
              <w:t>Section</w:t>
            </w:r>
          </w:p>
        </w:tc>
        <w:tc>
          <w:tcPr>
            <w:tcW w:w="1134" w:type="dxa"/>
            <w:shd w:val="clear" w:color="auto" w:fill="D25F6B"/>
          </w:tcPr>
          <w:p w14:paraId="664E8DF1" w14:textId="77777777" w:rsidR="006D1769" w:rsidRPr="001366DB" w:rsidRDefault="006D1769" w:rsidP="00CD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Reviewed overview</w:t>
            </w:r>
          </w:p>
        </w:tc>
        <w:tc>
          <w:tcPr>
            <w:tcW w:w="1276" w:type="dxa"/>
            <w:shd w:val="clear" w:color="auto" w:fill="D25F6B"/>
          </w:tcPr>
          <w:p w14:paraId="6EA83A6D" w14:textId="77777777" w:rsidR="006D1769" w:rsidRPr="001366DB" w:rsidRDefault="006D1769" w:rsidP="00CD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Reviewed resources</w:t>
            </w:r>
          </w:p>
        </w:tc>
        <w:tc>
          <w:tcPr>
            <w:tcW w:w="4394" w:type="dxa"/>
            <w:shd w:val="clear" w:color="auto" w:fill="D25F6B"/>
          </w:tcPr>
          <w:p w14:paraId="46D66CAC" w14:textId="77777777" w:rsidR="006D1769" w:rsidRPr="001366DB" w:rsidRDefault="006D1769" w:rsidP="00CD1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6DB">
              <w:rPr>
                <w:sz w:val="20"/>
              </w:rPr>
              <w:t>Notes</w:t>
            </w:r>
          </w:p>
        </w:tc>
      </w:tr>
      <w:tr w:rsidR="00410C06" w:rsidRPr="001366DB" w14:paraId="1E09E9DD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1A248BA" w14:textId="38B2A628" w:rsidR="00111CAE" w:rsidRPr="00924541" w:rsidRDefault="00111CAE" w:rsidP="003D6489">
            <w:r w:rsidRPr="00924541">
              <w:t>Shared use of extractives infrastructure and resource corridors</w:t>
            </w:r>
          </w:p>
        </w:tc>
        <w:sdt>
          <w:sdtPr>
            <w:rPr>
              <w:sz w:val="20"/>
            </w:rPr>
            <w:id w:val="183024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9CCC7C9" w14:textId="05231A08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0634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019370D" w14:textId="4BE7AF5E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 w:val="restart"/>
            <w:shd w:val="clear" w:color="auto" w:fill="auto"/>
          </w:tcPr>
          <w:p w14:paraId="626196B5" w14:textId="58AAB899" w:rsidR="00111CAE" w:rsidRPr="001366DB" w:rsidRDefault="00410C06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C06">
              <w:rPr>
                <w:noProof/>
                <w:sz w:val="20"/>
              </w:rPr>
              <mc:AlternateContent>
                <mc:Choice Requires="wps">
                  <w:drawing>
                    <wp:anchor distT="91440" distB="91440" distL="91440" distR="91440" simplePos="0" relativeHeight="251665408" behindDoc="1" locked="0" layoutInCell="1" allowOverlap="1" wp14:anchorId="64B324BD" wp14:editId="086B42E8">
                      <wp:simplePos x="0" y="0"/>
                      <wp:positionH relativeFrom="margin">
                        <wp:posOffset>-62865</wp:posOffset>
                      </wp:positionH>
                      <wp:positionV relativeFrom="margin">
                        <wp:posOffset>2540</wp:posOffset>
                      </wp:positionV>
                      <wp:extent cx="2576195" cy="64643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646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C4A5C8" w14:textId="3BA87B5D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324BD" id="Text Box 5" o:spid="_x0000_s1029" type="#_x0000_t202" style="position:absolute;margin-left:-4.95pt;margin-top:.2pt;width:202.85pt;height:509pt;z-index:-25165107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" filled="f" stroked="f" strokeweight=".5pt">
                      <v:textbox inset=",7.2pt,,7.2pt">
                        <w:txbxContent>
                          <w:p w14:paraId="17C4A5C8" w14:textId="3BA87B5D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08AAD89A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D4450A7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0D6CCAC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B76C2C5" w14:textId="12E0E480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61AC2B5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BAC43A3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AABB2A9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7F1CD32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78669A3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4DF854E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2B988D38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D5D85AB" w14:textId="75CDE795" w:rsidR="00111CAE" w:rsidRPr="00111CAE" w:rsidRDefault="00111CAE" w:rsidP="003D6489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 xml:space="preserve"> Sharing information and communications technology ​</w:t>
            </w:r>
          </w:p>
        </w:tc>
        <w:sdt>
          <w:sdtPr>
            <w:rPr>
              <w:sz w:val="20"/>
            </w:rPr>
            <w:id w:val="191805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7DDEEC8" w14:textId="2A020A40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3322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81E134B" w14:textId="0086824A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64D71DA1" w14:textId="77777777" w:rsidR="00111CAE" w:rsidRPr="001366DB" w:rsidRDefault="00111CAE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79C32FFC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66E6E1F" w14:textId="22E6431E" w:rsidR="00111CAE" w:rsidRPr="00111CAE" w:rsidRDefault="00111CAE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Understanding what is at stake</w:t>
            </w:r>
          </w:p>
        </w:tc>
        <w:sdt>
          <w:sdtPr>
            <w:rPr>
              <w:sz w:val="20"/>
            </w:rPr>
            <w:id w:val="-197897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5834765" w14:textId="416A6096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7614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856C702" w14:textId="26487CA6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5D1B96C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403719CD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014C8E3" w14:textId="1DCCE935" w:rsidR="00111CAE" w:rsidRPr="00111CAE" w:rsidRDefault="00111CAE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Opportunity assessment</w:t>
            </w:r>
          </w:p>
        </w:tc>
        <w:sdt>
          <w:sdtPr>
            <w:rPr>
              <w:sz w:val="20"/>
            </w:rPr>
            <w:id w:val="169950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86B8D7F" w14:textId="3339C750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9348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1202397" w14:textId="044776A6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81BDE97" w14:textId="77777777" w:rsidR="00111CAE" w:rsidRPr="001366DB" w:rsidRDefault="00111CAE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54CACB91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CE5AA3D" w14:textId="418A66D1" w:rsidR="00111CAE" w:rsidRPr="00111CAE" w:rsidRDefault="00111CAE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Framework of implementation</w:t>
            </w:r>
          </w:p>
        </w:tc>
        <w:sdt>
          <w:sdtPr>
            <w:rPr>
              <w:sz w:val="20"/>
            </w:rPr>
            <w:id w:val="196237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1C094B1" w14:textId="4C9A4D02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508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4151C6C" w14:textId="6781CD9A" w:rsidR="00111CAE" w:rsidRPr="001366DB" w:rsidRDefault="00111CAE" w:rsidP="00CD1F4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32A3E667" w14:textId="77777777" w:rsidR="00111CAE" w:rsidRPr="001366DB" w:rsidRDefault="00111CAE" w:rsidP="00CD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1366DB" w14:paraId="49376826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2F064D4" w14:textId="60443F61" w:rsidR="00111CAE" w:rsidRPr="00111CAE" w:rsidRDefault="00111CAE" w:rsidP="003D6489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Negotiating points</w:t>
            </w:r>
          </w:p>
        </w:tc>
        <w:sdt>
          <w:sdtPr>
            <w:rPr>
              <w:sz w:val="20"/>
            </w:rPr>
            <w:id w:val="-193820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B58C2C0" w14:textId="13F4CFF3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0406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7342042" w14:textId="6E1565A0" w:rsidR="00111CAE" w:rsidRPr="001366DB" w:rsidRDefault="00111CAE" w:rsidP="00CD1F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5C67306" w14:textId="77777777" w:rsidR="00111CAE" w:rsidRPr="001366DB" w:rsidRDefault="00111CAE" w:rsidP="00CD1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43551" w:rsidRPr="001366DB" w14:paraId="74AC73F5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F766218" w14:textId="0BC1C4AD" w:rsidR="00143551" w:rsidRPr="00111CAE" w:rsidRDefault="00143551" w:rsidP="00143551">
            <w:pPr>
              <w:rPr>
                <w:b w:val="0"/>
                <w:sz w:val="20"/>
              </w:rPr>
            </w:pPr>
            <w:r w:rsidRPr="00111CAE">
              <w:rPr>
                <w:i/>
                <w:sz w:val="20"/>
              </w:rPr>
              <w:t xml:space="preserve"> Sharing </w:t>
            </w:r>
            <w:r>
              <w:rPr>
                <w:i/>
                <w:sz w:val="20"/>
              </w:rPr>
              <w:t>ener</w:t>
            </w:r>
            <w:r w:rsidRPr="00111CAE">
              <w:rPr>
                <w:i/>
                <w:sz w:val="20"/>
              </w:rPr>
              <w:t>gy ​</w:t>
            </w:r>
          </w:p>
        </w:tc>
        <w:sdt>
          <w:sdtPr>
            <w:rPr>
              <w:sz w:val="20"/>
            </w:rPr>
            <w:id w:val="-9702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B9DFB67" w14:textId="7FA3D43E" w:rsidR="00143551" w:rsidRDefault="00143551" w:rsidP="001435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9615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6C2593D" w14:textId="4B1252C6" w:rsidR="00143551" w:rsidRDefault="00143551" w:rsidP="001435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38E64331" w14:textId="77777777" w:rsidR="00143551" w:rsidRPr="001366DB" w:rsidRDefault="00143551" w:rsidP="00143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43551" w:rsidRPr="001366DB" w14:paraId="62B15363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13F6310" w14:textId="18FE4056" w:rsidR="00143551" w:rsidRPr="00111CAE" w:rsidRDefault="00143551" w:rsidP="00143551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Understanding what is at stake</w:t>
            </w:r>
          </w:p>
        </w:tc>
        <w:sdt>
          <w:sdtPr>
            <w:rPr>
              <w:sz w:val="20"/>
            </w:rPr>
            <w:id w:val="-89929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7C8245E" w14:textId="6CF6E4E1" w:rsidR="00143551" w:rsidRDefault="00143551" w:rsidP="001435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1466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42815E5" w14:textId="56B76A12" w:rsidR="00143551" w:rsidRDefault="00143551" w:rsidP="001435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70DCD3AC" w14:textId="77777777" w:rsidR="00143551" w:rsidRPr="001366DB" w:rsidRDefault="00143551" w:rsidP="00143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43551" w:rsidRPr="001366DB" w14:paraId="39D194B3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19604C9" w14:textId="556D28C0" w:rsidR="00143551" w:rsidRPr="00111CAE" w:rsidRDefault="00143551" w:rsidP="00143551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Opportunity assessment</w:t>
            </w:r>
          </w:p>
        </w:tc>
        <w:sdt>
          <w:sdtPr>
            <w:rPr>
              <w:sz w:val="20"/>
            </w:rPr>
            <w:id w:val="158910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3424837" w14:textId="57C14363" w:rsidR="00143551" w:rsidRDefault="00143551" w:rsidP="001435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5441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0D964D6" w14:textId="2C430D8D" w:rsidR="00143551" w:rsidRDefault="00143551" w:rsidP="001435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3EFE38B0" w14:textId="77777777" w:rsidR="00143551" w:rsidRPr="001366DB" w:rsidRDefault="00143551" w:rsidP="00143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43551" w:rsidRPr="001366DB" w14:paraId="27DC8B7B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F443F95" w14:textId="236B92DF" w:rsidR="00143551" w:rsidRPr="00111CAE" w:rsidRDefault="00143551" w:rsidP="00143551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Framework of implementation</w:t>
            </w:r>
          </w:p>
        </w:tc>
        <w:sdt>
          <w:sdtPr>
            <w:rPr>
              <w:sz w:val="20"/>
            </w:rPr>
            <w:id w:val="-187599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8483AC8" w14:textId="70EE34C6" w:rsidR="00143551" w:rsidRDefault="00143551" w:rsidP="001435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0683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603C3AC" w14:textId="7D6B7FDF" w:rsidR="00143551" w:rsidRDefault="00143551" w:rsidP="001435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0976A675" w14:textId="77777777" w:rsidR="00143551" w:rsidRPr="001366DB" w:rsidRDefault="00143551" w:rsidP="00143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43551" w:rsidRPr="001366DB" w14:paraId="30EFB5BE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5734081" w14:textId="2015763D" w:rsidR="00143551" w:rsidRPr="00111CAE" w:rsidRDefault="00143551" w:rsidP="00143551">
            <w:pPr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Negotiating points</w:t>
            </w:r>
          </w:p>
        </w:tc>
        <w:sdt>
          <w:sdtPr>
            <w:rPr>
              <w:sz w:val="20"/>
            </w:rPr>
            <w:id w:val="-157396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17E74D9" w14:textId="7265CF1C" w:rsidR="00143551" w:rsidRDefault="00143551" w:rsidP="001435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0174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B557675" w14:textId="46C753EA" w:rsidR="00143551" w:rsidRDefault="00143551" w:rsidP="001435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8AE473C" w14:textId="77777777" w:rsidR="00143551" w:rsidRPr="001366DB" w:rsidRDefault="00143551" w:rsidP="00143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23225" w:rsidRPr="001366DB" w14:paraId="61045D12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DA351C5" w14:textId="417B0AB5" w:rsidR="00923225" w:rsidRPr="00111CAE" w:rsidRDefault="00923225" w:rsidP="00923225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>Sharing transport (road, port, railways)</w:t>
            </w:r>
          </w:p>
        </w:tc>
        <w:sdt>
          <w:sdtPr>
            <w:rPr>
              <w:sz w:val="20"/>
            </w:rPr>
            <w:id w:val="-72698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D84D5D9" w14:textId="2856996C" w:rsidR="00923225" w:rsidRPr="001366DB" w:rsidRDefault="00923225" w:rsidP="009232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3197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C0CB33B" w14:textId="1D488BA5" w:rsidR="00923225" w:rsidRPr="001366DB" w:rsidRDefault="00923225" w:rsidP="009232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6E44D09F" w14:textId="77777777" w:rsidR="00923225" w:rsidRPr="001366DB" w:rsidRDefault="00923225" w:rsidP="0092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23225" w:rsidRPr="001366DB" w14:paraId="6F25846E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F73585F" w14:textId="0321F064" w:rsidR="00923225" w:rsidRPr="00111CAE" w:rsidRDefault="00923225" w:rsidP="00923225">
            <w:pPr>
              <w:rPr>
                <w:b w:val="0"/>
                <w:sz w:val="20"/>
              </w:rPr>
            </w:pPr>
            <w:r w:rsidRPr="00F25BE1">
              <w:rPr>
                <w:b w:val="0"/>
                <w:sz w:val="20"/>
              </w:rPr>
              <w:t>Understanding what is at stake</w:t>
            </w:r>
          </w:p>
        </w:tc>
        <w:sdt>
          <w:sdtPr>
            <w:rPr>
              <w:sz w:val="20"/>
            </w:rPr>
            <w:id w:val="170782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71236BE" w14:textId="480FEFB0" w:rsidR="00923225" w:rsidRPr="001366DB" w:rsidRDefault="00923225" w:rsidP="009232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5325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0CABECF" w14:textId="266B1818" w:rsidR="00923225" w:rsidRPr="001366DB" w:rsidRDefault="00923225" w:rsidP="009232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D06F658" w14:textId="77777777" w:rsidR="00923225" w:rsidRPr="001366DB" w:rsidRDefault="00923225" w:rsidP="0092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23225" w:rsidRPr="001366DB" w14:paraId="6182E9E6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D565079" w14:textId="75882370" w:rsidR="00923225" w:rsidRPr="00111CAE" w:rsidRDefault="00923225" w:rsidP="00923225">
            <w:pPr>
              <w:rPr>
                <w:b w:val="0"/>
                <w:sz w:val="20"/>
              </w:rPr>
            </w:pPr>
            <w:r w:rsidRPr="00F25BE1">
              <w:rPr>
                <w:b w:val="0"/>
                <w:sz w:val="20"/>
              </w:rPr>
              <w:t>Opportunity assessment</w:t>
            </w:r>
          </w:p>
        </w:tc>
        <w:sdt>
          <w:sdtPr>
            <w:rPr>
              <w:sz w:val="20"/>
            </w:rPr>
            <w:id w:val="-128742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359E3A2" w14:textId="02C46DE9" w:rsidR="00923225" w:rsidRPr="001366DB" w:rsidRDefault="00923225" w:rsidP="009232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0188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A7EA819" w14:textId="44B93E9D" w:rsidR="00923225" w:rsidRPr="001366DB" w:rsidRDefault="00923225" w:rsidP="009232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1803B6A7" w14:textId="77777777" w:rsidR="00923225" w:rsidRPr="001366DB" w:rsidRDefault="00923225" w:rsidP="0092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23225" w:rsidRPr="001366DB" w14:paraId="413FB8DF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6541676" w14:textId="11A3E502" w:rsidR="00923225" w:rsidRPr="00111CAE" w:rsidRDefault="00923225" w:rsidP="00923225">
            <w:pPr>
              <w:rPr>
                <w:b w:val="0"/>
                <w:sz w:val="20"/>
              </w:rPr>
            </w:pPr>
            <w:r w:rsidRPr="00F25BE1">
              <w:rPr>
                <w:b w:val="0"/>
                <w:sz w:val="20"/>
              </w:rPr>
              <w:t xml:space="preserve">Framework for implementation </w:t>
            </w:r>
          </w:p>
        </w:tc>
        <w:sdt>
          <w:sdtPr>
            <w:rPr>
              <w:sz w:val="20"/>
            </w:rPr>
            <w:id w:val="58634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2EE9B04" w14:textId="57952B48" w:rsidR="00923225" w:rsidRPr="001366DB" w:rsidRDefault="00923225" w:rsidP="009232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700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6BD9C87" w14:textId="10AA53C8" w:rsidR="00923225" w:rsidRPr="001366DB" w:rsidRDefault="00923225" w:rsidP="009232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6B97FFDD" w14:textId="77777777" w:rsidR="00923225" w:rsidRPr="001366DB" w:rsidRDefault="00923225" w:rsidP="0092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23225" w:rsidRPr="001366DB" w14:paraId="2FE12BB1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4A418F4" w14:textId="715CE556" w:rsidR="00923225" w:rsidRPr="00111CAE" w:rsidRDefault="00923225" w:rsidP="00923225">
            <w:pPr>
              <w:rPr>
                <w:b w:val="0"/>
                <w:sz w:val="20"/>
              </w:rPr>
            </w:pPr>
            <w:r w:rsidRPr="00F25BE1">
              <w:rPr>
                <w:b w:val="0"/>
                <w:sz w:val="20"/>
              </w:rPr>
              <w:t>Negotiating points</w:t>
            </w:r>
          </w:p>
        </w:tc>
        <w:sdt>
          <w:sdtPr>
            <w:rPr>
              <w:sz w:val="20"/>
            </w:rPr>
            <w:id w:val="208055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65E2F97" w14:textId="13D7119A" w:rsidR="00923225" w:rsidRPr="001366DB" w:rsidRDefault="00923225" w:rsidP="009232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3787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654A3B9" w14:textId="3CCAF013" w:rsidR="00923225" w:rsidRPr="001366DB" w:rsidRDefault="00923225" w:rsidP="009232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17FD37C" w14:textId="77777777" w:rsidR="00923225" w:rsidRPr="001366DB" w:rsidRDefault="00923225" w:rsidP="0092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23225" w:rsidRPr="001366DB" w14:paraId="661C085C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C55F180" w14:textId="693472FD" w:rsidR="00923225" w:rsidRPr="00111CAE" w:rsidRDefault="00923225" w:rsidP="00923225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>Sharing water</w:t>
            </w:r>
          </w:p>
        </w:tc>
        <w:sdt>
          <w:sdtPr>
            <w:rPr>
              <w:sz w:val="20"/>
            </w:rPr>
            <w:id w:val="18401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81EB14A" w14:textId="1C2C4342" w:rsidR="00923225" w:rsidRPr="001366DB" w:rsidRDefault="00923225" w:rsidP="009232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9072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C842C0B" w14:textId="691CEB4E" w:rsidR="00923225" w:rsidRPr="001366DB" w:rsidRDefault="00923225" w:rsidP="009232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4C57F9EE" w14:textId="77777777" w:rsidR="00923225" w:rsidRPr="001366DB" w:rsidRDefault="00923225" w:rsidP="0092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23225" w:rsidRPr="001366DB" w14:paraId="47F6D57C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C7996A6" w14:textId="157BEF3F" w:rsidR="00923225" w:rsidRPr="00F25BE1" w:rsidRDefault="00923225" w:rsidP="00923225">
            <w:pPr>
              <w:pStyle w:val="ListParagraph"/>
              <w:ind w:left="32"/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>Understanding what is at stake</w:t>
            </w:r>
          </w:p>
        </w:tc>
        <w:sdt>
          <w:sdtPr>
            <w:rPr>
              <w:sz w:val="20"/>
            </w:rPr>
            <w:id w:val="146522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F95475B" w14:textId="4E960A8B" w:rsidR="00923225" w:rsidRPr="001366DB" w:rsidRDefault="00923225" w:rsidP="009232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5051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CDF3ADC" w14:textId="6D1F5B59" w:rsidR="00923225" w:rsidRPr="001366DB" w:rsidRDefault="00923225" w:rsidP="009232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7AE1EABA" w14:textId="77777777" w:rsidR="00923225" w:rsidRPr="001366DB" w:rsidRDefault="00923225" w:rsidP="0092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23225" w:rsidRPr="001366DB" w14:paraId="4D591E28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368CFE2" w14:textId="670051E7" w:rsidR="00923225" w:rsidRPr="00F25BE1" w:rsidRDefault="00923225" w:rsidP="00923225">
            <w:pPr>
              <w:pStyle w:val="ListParagraph"/>
              <w:ind w:left="32"/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 xml:space="preserve">Opportunity assessment </w:t>
            </w:r>
          </w:p>
        </w:tc>
        <w:sdt>
          <w:sdtPr>
            <w:rPr>
              <w:sz w:val="20"/>
            </w:rPr>
            <w:id w:val="127829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6FC0923" w14:textId="1252EC67" w:rsidR="00923225" w:rsidRPr="001366DB" w:rsidRDefault="00923225" w:rsidP="009232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0436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DF75D1B" w14:textId="1243EAF6" w:rsidR="00923225" w:rsidRPr="001366DB" w:rsidRDefault="00923225" w:rsidP="009232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A6A5C06" w14:textId="77777777" w:rsidR="00923225" w:rsidRPr="001366DB" w:rsidRDefault="00923225" w:rsidP="0092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23225" w:rsidRPr="001366DB" w14:paraId="15E6882A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EE6C569" w14:textId="5299940A" w:rsidR="00923225" w:rsidRPr="00F25BE1" w:rsidRDefault="00923225" w:rsidP="00923225">
            <w:pPr>
              <w:pStyle w:val="ListParagraph"/>
              <w:ind w:left="32"/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t xml:space="preserve">Framework for implementation </w:t>
            </w:r>
          </w:p>
        </w:tc>
        <w:sdt>
          <w:sdtPr>
            <w:rPr>
              <w:sz w:val="20"/>
            </w:rPr>
            <w:id w:val="191011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6304807" w14:textId="68D13812" w:rsidR="00923225" w:rsidRPr="001366DB" w:rsidRDefault="00923225" w:rsidP="009232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2325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5480A30" w14:textId="3D60EEB8" w:rsidR="00923225" w:rsidRPr="001366DB" w:rsidRDefault="00923225" w:rsidP="009232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3BD07F1" w14:textId="77777777" w:rsidR="00923225" w:rsidRPr="001366DB" w:rsidRDefault="00923225" w:rsidP="0092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23225" w:rsidRPr="001366DB" w14:paraId="0C78CFE8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8025E0B" w14:textId="4AB2DD10" w:rsidR="00923225" w:rsidRPr="00F25BE1" w:rsidRDefault="00923225" w:rsidP="00923225">
            <w:pPr>
              <w:pStyle w:val="ListParagraph"/>
              <w:ind w:left="32"/>
              <w:rPr>
                <w:b w:val="0"/>
                <w:sz w:val="20"/>
              </w:rPr>
            </w:pPr>
            <w:r w:rsidRPr="00111CAE">
              <w:rPr>
                <w:b w:val="0"/>
                <w:sz w:val="20"/>
              </w:rPr>
              <w:lastRenderedPageBreak/>
              <w:t xml:space="preserve">Negotiating points </w:t>
            </w:r>
          </w:p>
        </w:tc>
        <w:sdt>
          <w:sdtPr>
            <w:rPr>
              <w:sz w:val="20"/>
            </w:rPr>
            <w:id w:val="-177085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DDE9AF9" w14:textId="4AD78EF2" w:rsidR="00923225" w:rsidRPr="001366DB" w:rsidRDefault="00923225" w:rsidP="009232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8002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FEC072A" w14:textId="4A93B57A" w:rsidR="00923225" w:rsidRPr="001366DB" w:rsidRDefault="00923225" w:rsidP="009232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363E3B61" w14:textId="77777777" w:rsidR="00923225" w:rsidRPr="001366DB" w:rsidRDefault="00923225" w:rsidP="0092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23225" w:rsidRPr="001366DB" w14:paraId="4D826D1B" w14:textId="77777777" w:rsidTr="00410C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1CCBEB1" w14:textId="4CD23AC2" w:rsidR="00923225" w:rsidRPr="00111CAE" w:rsidRDefault="00923225" w:rsidP="00923225">
            <w:pPr>
              <w:rPr>
                <w:i/>
                <w:sz w:val="20"/>
              </w:rPr>
            </w:pPr>
            <w:r w:rsidRPr="00111CAE">
              <w:rPr>
                <w:i/>
                <w:sz w:val="20"/>
              </w:rPr>
              <w:t xml:space="preserve">Creating resource corridors </w:t>
            </w:r>
          </w:p>
        </w:tc>
        <w:sdt>
          <w:sdtPr>
            <w:rPr>
              <w:sz w:val="20"/>
            </w:rPr>
            <w:id w:val="184906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6BC43BF" w14:textId="7B6FA72A" w:rsidR="00923225" w:rsidRPr="001366DB" w:rsidRDefault="00923225" w:rsidP="009232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2429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F7FE01D" w14:textId="26951EE0" w:rsidR="00923225" w:rsidRPr="001366DB" w:rsidRDefault="00923225" w:rsidP="009232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7C57766" w14:textId="77777777" w:rsidR="00923225" w:rsidRPr="001366DB" w:rsidRDefault="00923225" w:rsidP="0092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23225" w:rsidRPr="001366DB" w14:paraId="074B62B5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FA0719D" w14:textId="032E745F" w:rsidR="00923225" w:rsidRPr="006D1769" w:rsidRDefault="00923225" w:rsidP="0092322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Understanding what is at Stake </w:t>
            </w:r>
          </w:p>
        </w:tc>
        <w:sdt>
          <w:sdtPr>
            <w:rPr>
              <w:sz w:val="20"/>
            </w:rPr>
            <w:id w:val="-171772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9334E7A" w14:textId="2B6CC952" w:rsidR="00923225" w:rsidRPr="001366DB" w:rsidRDefault="00923225" w:rsidP="009232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7767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056923B" w14:textId="26A9CB7C" w:rsidR="00923225" w:rsidRPr="001366DB" w:rsidRDefault="00923225" w:rsidP="0092322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3BBE1C2B" w14:textId="77777777" w:rsidR="00923225" w:rsidRPr="001366DB" w:rsidRDefault="00923225" w:rsidP="0092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23225" w:rsidRPr="001366DB" w14:paraId="7972076F" w14:textId="77777777" w:rsidTr="00410C06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E644707" w14:textId="4F6E9728" w:rsidR="00923225" w:rsidRDefault="00923225" w:rsidP="0092322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Framework for implementation </w:t>
            </w:r>
          </w:p>
        </w:tc>
        <w:sdt>
          <w:sdtPr>
            <w:rPr>
              <w:sz w:val="20"/>
            </w:rPr>
            <w:id w:val="162342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805C4F0" w14:textId="6FFB4DA1" w:rsidR="00923225" w:rsidRPr="001366DB" w:rsidRDefault="00923225" w:rsidP="009232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3219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0610C85" w14:textId="327AE924" w:rsidR="00923225" w:rsidRPr="001366DB" w:rsidRDefault="00923225" w:rsidP="009232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662A2248" w14:textId="77777777" w:rsidR="00923225" w:rsidRPr="001366DB" w:rsidRDefault="00923225" w:rsidP="0092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7"/>
    </w:tbl>
    <w:p w14:paraId="65BE5F29" w14:textId="53559510" w:rsidR="00CD1F40" w:rsidRDefault="00CD1F40" w:rsidP="00510EE9"/>
    <w:p w14:paraId="6139B84C" w14:textId="1C9D4007" w:rsidR="003E354D" w:rsidRDefault="003E354D" w:rsidP="00F25BE1">
      <w:pPr>
        <w:jc w:val="center"/>
        <w:rPr>
          <w:b/>
        </w:rPr>
      </w:pPr>
      <w:bookmarkStart w:id="8" w:name="_Hlk524678076"/>
    </w:p>
    <w:p w14:paraId="57AE0D21" w14:textId="7DE0F72E" w:rsidR="00923225" w:rsidRDefault="00923225">
      <w:pPr>
        <w:rPr>
          <w:b/>
        </w:rPr>
      </w:pPr>
      <w:r>
        <w:rPr>
          <w:b/>
        </w:rPr>
        <w:br w:type="page"/>
      </w:r>
    </w:p>
    <w:p w14:paraId="74B0D901" w14:textId="77777777" w:rsidR="001A7CFD" w:rsidRDefault="001A7CFD" w:rsidP="001A7CFD">
      <w:pPr>
        <w:jc w:val="center"/>
        <w:rPr>
          <w:b/>
        </w:rPr>
      </w:pPr>
    </w:p>
    <w:p w14:paraId="1AE38659" w14:textId="7F803652" w:rsidR="00CD1F40" w:rsidRPr="001A7CFD" w:rsidRDefault="00F25BE1" w:rsidP="001A7CFD">
      <w:pPr>
        <w:jc w:val="center"/>
        <w:rPr>
          <w:b/>
        </w:rPr>
      </w:pPr>
      <w:r>
        <w:rPr>
          <w:b/>
        </w:rPr>
        <w:t>S</w:t>
      </w:r>
      <w:r w:rsidR="00545DF9">
        <w:rPr>
          <w:b/>
        </w:rPr>
        <w:t xml:space="preserve">pecial </w:t>
      </w:r>
      <w:r w:rsidR="00040EC4">
        <w:rPr>
          <w:b/>
        </w:rPr>
        <w:t>Economic Zones</w:t>
      </w:r>
      <w:bookmarkEnd w:id="8"/>
    </w:p>
    <w:tbl>
      <w:tblPr>
        <w:tblStyle w:val="GridTable4-Accent61"/>
        <w:tblW w:w="9351" w:type="dxa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4394"/>
      </w:tblGrid>
      <w:tr w:rsidR="00410C06" w:rsidRPr="00CD1F40" w14:paraId="00709138" w14:textId="77777777" w:rsidTr="00CE3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3BB3E4"/>
          </w:tcPr>
          <w:p w14:paraId="5ED20A4B" w14:textId="77777777" w:rsidR="00CD1F40" w:rsidRPr="00924541" w:rsidRDefault="00CD1F40" w:rsidP="00CD1F40">
            <w:pPr>
              <w:spacing w:after="160" w:line="259" w:lineRule="auto"/>
              <w:jc w:val="center"/>
              <w:rPr>
                <w:bCs w:val="0"/>
                <w:color w:val="auto"/>
              </w:rPr>
            </w:pPr>
            <w:bookmarkStart w:id="9" w:name="_Hlk524607355"/>
            <w:r w:rsidRPr="00924541">
              <w:rPr>
                <w:bCs w:val="0"/>
              </w:rPr>
              <w:t>Section</w:t>
            </w:r>
          </w:p>
        </w:tc>
        <w:tc>
          <w:tcPr>
            <w:tcW w:w="1134" w:type="dxa"/>
            <w:shd w:val="clear" w:color="auto" w:fill="3BB3E4"/>
          </w:tcPr>
          <w:p w14:paraId="3AE1D3C3" w14:textId="77777777" w:rsidR="00CD1F40" w:rsidRPr="00111CAE" w:rsidRDefault="00CD1F40" w:rsidP="00CD1F4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111CAE">
              <w:rPr>
                <w:bCs w:val="0"/>
                <w:sz w:val="20"/>
              </w:rPr>
              <w:t>Reviewed overview</w:t>
            </w:r>
          </w:p>
        </w:tc>
        <w:tc>
          <w:tcPr>
            <w:tcW w:w="1276" w:type="dxa"/>
            <w:shd w:val="clear" w:color="auto" w:fill="3BB3E4"/>
          </w:tcPr>
          <w:p w14:paraId="0485A4A1" w14:textId="77777777" w:rsidR="00CD1F40" w:rsidRPr="00111CAE" w:rsidRDefault="00CD1F40" w:rsidP="00CD1F4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111CAE">
              <w:rPr>
                <w:bCs w:val="0"/>
                <w:sz w:val="20"/>
              </w:rPr>
              <w:t>Reviewed resources</w:t>
            </w:r>
          </w:p>
        </w:tc>
        <w:tc>
          <w:tcPr>
            <w:tcW w:w="4394" w:type="dxa"/>
            <w:shd w:val="clear" w:color="auto" w:fill="3BB3E4"/>
          </w:tcPr>
          <w:p w14:paraId="16095E3A" w14:textId="77777777" w:rsidR="00CD1F40" w:rsidRPr="00111CAE" w:rsidRDefault="00CD1F40" w:rsidP="00CD1F4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 w:rsidRPr="00111CAE">
              <w:rPr>
                <w:bCs w:val="0"/>
                <w:sz w:val="20"/>
              </w:rPr>
              <w:t>Notes</w:t>
            </w:r>
          </w:p>
        </w:tc>
      </w:tr>
      <w:tr w:rsidR="00410C06" w:rsidRPr="00CD1F40" w14:paraId="783D5CE3" w14:textId="77777777" w:rsidTr="001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97FC305" w14:textId="6BB42A6D" w:rsidR="00111CAE" w:rsidRPr="00924541" w:rsidRDefault="00111CAE" w:rsidP="00AD48D1">
            <w:pPr>
              <w:spacing w:after="160" w:line="259" w:lineRule="auto"/>
              <w:rPr>
                <w:bCs w:val="0"/>
              </w:rPr>
            </w:pPr>
            <w:r w:rsidRPr="00924541">
              <w:rPr>
                <w:bCs w:val="0"/>
              </w:rPr>
              <w:t>Special Economic Zones (SEZ)</w:t>
            </w:r>
          </w:p>
        </w:tc>
        <w:sdt>
          <w:sdtPr>
            <w:rPr>
              <w:sz w:val="20"/>
            </w:rPr>
            <w:id w:val="-204998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5698111" w14:textId="1E0D30E0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9262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B893DEC" w14:textId="4143EE89" w:rsidR="00111CAE" w:rsidRPr="00CD1F40" w:rsidRDefault="000570A3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 w:val="restart"/>
            <w:shd w:val="clear" w:color="auto" w:fill="auto"/>
          </w:tcPr>
          <w:p w14:paraId="4B194AEB" w14:textId="5073BF2B" w:rsidR="00111CAE" w:rsidRPr="00CD1F40" w:rsidRDefault="00410C06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C06">
              <w:rPr>
                <w:noProof/>
                <w:sz w:val="20"/>
              </w:rPr>
              <mc:AlternateContent>
                <mc:Choice Requires="wps">
                  <w:drawing>
                    <wp:anchor distT="91440" distB="91440" distL="91440" distR="91440" simplePos="0" relativeHeight="251667456" behindDoc="1" locked="0" layoutInCell="1" allowOverlap="1" wp14:anchorId="0379A639" wp14:editId="19717129">
                      <wp:simplePos x="0" y="0"/>
                      <wp:positionH relativeFrom="margin">
                        <wp:posOffset>-62865</wp:posOffset>
                      </wp:positionH>
                      <wp:positionV relativeFrom="margin">
                        <wp:posOffset>0</wp:posOffset>
                      </wp:positionV>
                      <wp:extent cx="2615565" cy="6090285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5565" cy="6090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916418" w14:textId="7D1F2E83" w:rsidR="00465A84" w:rsidRDefault="00465A84">
                                  <w:pPr>
                                    <w:rPr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9B9C73B" w14:textId="27303837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9A639" id="Text Box 6" o:spid="_x0000_s1030" type="#_x0000_t202" style="position:absolute;margin-left:-4.95pt;margin-top:0;width:205.95pt;height:479.55pt;z-index:-2516490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" filled="f" stroked="f" strokeweight=".5pt">
                      <v:textbox inset=",7.2pt,,7.2pt">
                        <w:txbxContent>
                          <w:p w14:paraId="49916418" w14:textId="7D1F2E83" w:rsidR="00465A84" w:rsidRDefault="00465A84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9B9C73B" w14:textId="27303837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58F1104C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330B14DE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B2C59A5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F77F657" w14:textId="48600EDF" w:rsidR="00111CAE" w:rsidRPr="00CD1F40" w:rsidRDefault="002D42F7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38325AEC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ED6D830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13309C15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45BFE74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72EC8FE3" w14:textId="77777777" w:rsidTr="00111CA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5216BDF" w14:textId="4B9C5B1C" w:rsidR="00111CAE" w:rsidRPr="00111CAE" w:rsidRDefault="00111CAE" w:rsidP="00AD48D1">
            <w:pPr>
              <w:spacing w:after="160" w:line="259" w:lineRule="auto"/>
              <w:rPr>
                <w:bCs w:val="0"/>
                <w:i/>
                <w:sz w:val="20"/>
              </w:rPr>
            </w:pPr>
            <w:r w:rsidRPr="00111CAE">
              <w:rPr>
                <w:bCs w:val="0"/>
                <w:i/>
                <w:sz w:val="20"/>
              </w:rPr>
              <w:t>When to use an SEZ</w:t>
            </w:r>
          </w:p>
        </w:tc>
        <w:sdt>
          <w:sdtPr>
            <w:rPr>
              <w:sz w:val="20"/>
            </w:rPr>
            <w:id w:val="-5770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E342A25" w14:textId="5023D72F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1941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241A901" w14:textId="6F300D8F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6BFD63DA" w14:textId="77777777" w:rsidR="00111CAE" w:rsidRPr="00CD1F40" w:rsidRDefault="00111CAE" w:rsidP="00CD1F4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18C785A1" w14:textId="77777777" w:rsidTr="001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858F4AB" w14:textId="77F82B0D" w:rsidR="00111CAE" w:rsidRPr="00111CAE" w:rsidRDefault="00111CAE" w:rsidP="00AD48D1">
            <w:pPr>
              <w:spacing w:after="160" w:line="259" w:lineRule="auto"/>
              <w:rPr>
                <w:b w:val="0"/>
                <w:bCs w:val="0"/>
                <w:sz w:val="20"/>
              </w:rPr>
            </w:pPr>
            <w:r w:rsidRPr="00111CAE">
              <w:rPr>
                <w:b w:val="0"/>
                <w:bCs w:val="0"/>
                <w:sz w:val="20"/>
              </w:rPr>
              <w:t>Problems SEZs can help solve</w:t>
            </w:r>
          </w:p>
        </w:tc>
        <w:sdt>
          <w:sdtPr>
            <w:rPr>
              <w:sz w:val="20"/>
            </w:rPr>
            <w:id w:val="173612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7AF320B" w14:textId="1B8442D4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4133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71F9574" w14:textId="6B89E6FF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67ED61A3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7CDD5A9D" w14:textId="77777777" w:rsidTr="00111CA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95E3C0B" w14:textId="0BB4B43B" w:rsidR="00111CAE" w:rsidRPr="00111CAE" w:rsidRDefault="00111CAE" w:rsidP="00AD48D1">
            <w:pPr>
              <w:spacing w:after="160" w:line="259" w:lineRule="auto"/>
              <w:rPr>
                <w:b w:val="0"/>
                <w:bCs w:val="0"/>
                <w:sz w:val="20"/>
              </w:rPr>
            </w:pPr>
            <w:r w:rsidRPr="00111CAE">
              <w:rPr>
                <w:b w:val="0"/>
                <w:bCs w:val="0"/>
                <w:sz w:val="20"/>
              </w:rPr>
              <w:t>Opportunity and impact</w:t>
            </w:r>
          </w:p>
        </w:tc>
        <w:sdt>
          <w:sdtPr>
            <w:rPr>
              <w:sz w:val="20"/>
            </w:rPr>
            <w:id w:val="-32722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F324191" w14:textId="68FBEA30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9874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60A5421" w14:textId="4EE66BE3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12F5DAF3" w14:textId="77777777" w:rsidR="00111CAE" w:rsidRPr="00CD1F40" w:rsidRDefault="00111CAE" w:rsidP="00CD1F4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037023A5" w14:textId="77777777" w:rsidTr="001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2EA3E08" w14:textId="0D3CF59D" w:rsidR="00111CAE" w:rsidRPr="00111CAE" w:rsidRDefault="00111CAE" w:rsidP="00AD48D1">
            <w:pPr>
              <w:spacing w:after="160" w:line="259" w:lineRule="auto"/>
              <w:rPr>
                <w:b w:val="0"/>
                <w:bCs w:val="0"/>
                <w:sz w:val="20"/>
              </w:rPr>
            </w:pPr>
            <w:r w:rsidRPr="00111CAE">
              <w:rPr>
                <w:b w:val="0"/>
                <w:bCs w:val="0"/>
                <w:sz w:val="20"/>
              </w:rPr>
              <w:t>Constraints</w:t>
            </w:r>
          </w:p>
        </w:tc>
        <w:sdt>
          <w:sdtPr>
            <w:rPr>
              <w:sz w:val="20"/>
            </w:rPr>
            <w:id w:val="-116956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F5AA2A0" w14:textId="69E01564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3195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31DDFA4" w14:textId="507369E5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383C7C0F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531E3B1C" w14:textId="77777777" w:rsidTr="00111CA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0141C67" w14:textId="10E56690" w:rsidR="00111CAE" w:rsidRPr="00111CAE" w:rsidRDefault="00111CAE" w:rsidP="00AD48D1">
            <w:pPr>
              <w:spacing w:after="160" w:line="259" w:lineRule="auto"/>
              <w:rPr>
                <w:bCs w:val="0"/>
                <w:i/>
                <w:sz w:val="20"/>
              </w:rPr>
            </w:pPr>
            <w:r w:rsidRPr="00111CAE">
              <w:rPr>
                <w:bCs w:val="0"/>
                <w:i/>
                <w:sz w:val="20"/>
              </w:rPr>
              <w:t xml:space="preserve">Making Strategic choices </w:t>
            </w:r>
          </w:p>
        </w:tc>
        <w:sdt>
          <w:sdtPr>
            <w:rPr>
              <w:sz w:val="20"/>
            </w:rPr>
            <w:id w:val="-155476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E925C62" w14:textId="0DB498A2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8440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FEEE195" w14:textId="17814E40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3A5111A2" w14:textId="77777777" w:rsidR="00111CAE" w:rsidRPr="00CD1F40" w:rsidRDefault="00111CAE" w:rsidP="00CD1F4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2DB50D12" w14:textId="77777777" w:rsidTr="001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9CE710C" w14:textId="185CFFDF" w:rsidR="00111CAE" w:rsidRPr="00CD1F40" w:rsidRDefault="00111CAE" w:rsidP="00AD48D1">
            <w:pPr>
              <w:spacing w:after="160" w:line="259" w:lineRule="auto"/>
              <w:rPr>
                <w:b w:val="0"/>
                <w:bCs w:val="0"/>
                <w:sz w:val="20"/>
              </w:rPr>
            </w:pPr>
            <w:r w:rsidRPr="00CD1F40">
              <w:rPr>
                <w:b w:val="0"/>
                <w:bCs w:val="0"/>
                <w:sz w:val="20"/>
              </w:rPr>
              <w:t>Types and scoping</w:t>
            </w:r>
            <w:r>
              <w:rPr>
                <w:b w:val="0"/>
                <w:bCs w:val="0"/>
                <w:sz w:val="20"/>
              </w:rPr>
              <w:t xml:space="preserve"> of</w:t>
            </w:r>
            <w:r w:rsidRPr="00CD1F40">
              <w:rPr>
                <w:b w:val="0"/>
                <w:bCs w:val="0"/>
                <w:sz w:val="20"/>
              </w:rPr>
              <w:t xml:space="preserve"> SEZs</w:t>
            </w:r>
          </w:p>
        </w:tc>
        <w:sdt>
          <w:sdtPr>
            <w:rPr>
              <w:sz w:val="20"/>
            </w:rPr>
            <w:id w:val="170089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FD3A4F7" w14:textId="164627F4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5668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56C55C5" w14:textId="20BC9312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68234FB0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662CD1C8" w14:textId="77777777" w:rsidTr="00111CA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5C3483A" w14:textId="375A7BD5" w:rsidR="00111CAE" w:rsidRPr="00CD1F40" w:rsidRDefault="00111CAE" w:rsidP="00AD48D1">
            <w:pPr>
              <w:spacing w:after="160" w:line="259" w:lineRule="auto"/>
              <w:rPr>
                <w:b w:val="0"/>
                <w:bCs w:val="0"/>
                <w:sz w:val="20"/>
              </w:rPr>
            </w:pPr>
            <w:r w:rsidRPr="00CD1F40">
              <w:rPr>
                <w:b w:val="0"/>
                <w:bCs w:val="0"/>
                <w:sz w:val="20"/>
              </w:rPr>
              <w:t>Ownership and operating models</w:t>
            </w:r>
          </w:p>
        </w:tc>
        <w:sdt>
          <w:sdtPr>
            <w:rPr>
              <w:sz w:val="20"/>
            </w:rPr>
            <w:id w:val="-72914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FB6A6FE" w14:textId="068A1C7D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5468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D315AE2" w14:textId="7A9BFE0D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09784647" w14:textId="77777777" w:rsidR="00111CAE" w:rsidRPr="00CD1F40" w:rsidRDefault="00111CAE" w:rsidP="00CD1F4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2A48E743" w14:textId="77777777" w:rsidTr="001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078C424" w14:textId="267D37E2" w:rsidR="00111CAE" w:rsidRPr="00CD1F40" w:rsidRDefault="00111CAE" w:rsidP="00AD48D1">
            <w:pPr>
              <w:spacing w:after="160" w:line="259" w:lineRule="auto"/>
              <w:rPr>
                <w:b w:val="0"/>
                <w:bCs w:val="0"/>
                <w:sz w:val="20"/>
              </w:rPr>
            </w:pPr>
            <w:r w:rsidRPr="00CD1F40">
              <w:rPr>
                <w:b w:val="0"/>
                <w:bCs w:val="0"/>
                <w:sz w:val="20"/>
              </w:rPr>
              <w:t>Selecting the best location</w:t>
            </w:r>
          </w:p>
        </w:tc>
        <w:sdt>
          <w:sdtPr>
            <w:rPr>
              <w:sz w:val="20"/>
            </w:rPr>
            <w:id w:val="-113425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40974CB" w14:textId="336EE221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5929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9D24FCF" w14:textId="4D3CEF0A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44C9DA7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06C6F150" w14:textId="77777777" w:rsidTr="00111CA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9DCB5C7" w14:textId="6F34DA8D" w:rsidR="00111CAE" w:rsidRPr="00CD1F40" w:rsidRDefault="00111CAE" w:rsidP="00AD48D1">
            <w:pPr>
              <w:spacing w:after="160" w:line="259" w:lineRule="auto"/>
              <w:rPr>
                <w:b w:val="0"/>
                <w:bCs w:val="0"/>
                <w:sz w:val="20"/>
              </w:rPr>
            </w:pPr>
            <w:r w:rsidRPr="00CD1F40">
              <w:rPr>
                <w:b w:val="0"/>
                <w:bCs w:val="0"/>
                <w:sz w:val="20"/>
              </w:rPr>
              <w:t xml:space="preserve">Selecting the appropriate tools and instruments </w:t>
            </w:r>
          </w:p>
        </w:tc>
        <w:sdt>
          <w:sdtPr>
            <w:rPr>
              <w:sz w:val="20"/>
            </w:rPr>
            <w:id w:val="-80053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336753A" w14:textId="50D4DF0D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9081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B3BF50E" w14:textId="4FDF65FD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4AB7C32A" w14:textId="77777777" w:rsidR="00111CAE" w:rsidRPr="00CD1F40" w:rsidRDefault="00111CAE" w:rsidP="00CD1F4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2B66E072" w14:textId="77777777" w:rsidTr="001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9242F61" w14:textId="00B08EE2" w:rsidR="00111CAE" w:rsidRPr="00111CAE" w:rsidRDefault="00111CAE" w:rsidP="00AD48D1">
            <w:pPr>
              <w:spacing w:after="160" w:line="259" w:lineRule="auto"/>
              <w:rPr>
                <w:bCs w:val="0"/>
                <w:i/>
                <w:sz w:val="20"/>
              </w:rPr>
            </w:pPr>
            <w:r w:rsidRPr="00111CAE">
              <w:rPr>
                <w:bCs w:val="0"/>
                <w:i/>
                <w:sz w:val="20"/>
              </w:rPr>
              <w:t xml:space="preserve">Design and implementation </w:t>
            </w:r>
          </w:p>
        </w:tc>
        <w:sdt>
          <w:sdtPr>
            <w:rPr>
              <w:sz w:val="20"/>
            </w:rPr>
            <w:id w:val="-25944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C3A6140" w14:textId="3161B0FC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6475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6B192E5" w14:textId="6E999582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3D2E119F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44D2ED34" w14:textId="77777777" w:rsidTr="00111CA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4BD4D88" w14:textId="0307C0AA" w:rsidR="00111CAE" w:rsidRPr="00284559" w:rsidRDefault="00111CAE" w:rsidP="00AD48D1">
            <w:pPr>
              <w:spacing w:after="160" w:line="259" w:lineRule="auto"/>
              <w:rPr>
                <w:b w:val="0"/>
                <w:bCs w:val="0"/>
                <w:sz w:val="20"/>
              </w:rPr>
            </w:pPr>
            <w:r w:rsidRPr="00284559">
              <w:rPr>
                <w:b w:val="0"/>
                <w:bCs w:val="0"/>
                <w:sz w:val="20"/>
              </w:rPr>
              <w:t xml:space="preserve">Differentiating the value proposition </w:t>
            </w:r>
          </w:p>
        </w:tc>
        <w:sdt>
          <w:sdtPr>
            <w:rPr>
              <w:sz w:val="20"/>
            </w:rPr>
            <w:id w:val="-131055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D542543" w14:textId="30E64930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6636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026406C" w14:textId="15980628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1F1D05A" w14:textId="77777777" w:rsidR="00111CAE" w:rsidRPr="00CD1F40" w:rsidRDefault="00111CAE" w:rsidP="00CD1F4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7820144A" w14:textId="77777777" w:rsidTr="0011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AE2BBEE" w14:textId="4717207E" w:rsidR="00111CAE" w:rsidRPr="00284559" w:rsidRDefault="00111CAE" w:rsidP="00AD48D1">
            <w:pPr>
              <w:spacing w:after="160" w:line="259" w:lineRule="auto"/>
              <w:rPr>
                <w:b w:val="0"/>
                <w:bCs w:val="0"/>
                <w:sz w:val="20"/>
              </w:rPr>
            </w:pPr>
            <w:r w:rsidRPr="00284559">
              <w:rPr>
                <w:b w:val="0"/>
                <w:bCs w:val="0"/>
                <w:sz w:val="20"/>
              </w:rPr>
              <w:t xml:space="preserve">Technical and financial feasibility </w:t>
            </w:r>
          </w:p>
        </w:tc>
        <w:sdt>
          <w:sdtPr>
            <w:rPr>
              <w:sz w:val="20"/>
            </w:rPr>
            <w:id w:val="-10750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75083B6" w14:textId="4EB7D984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6061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6D9A67A" w14:textId="30B3DFF1" w:rsidR="00111CAE" w:rsidRPr="00CD1F40" w:rsidRDefault="00111CAE" w:rsidP="00CD1F40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66D44320" w14:textId="77777777" w:rsidR="00111CAE" w:rsidRPr="00CD1F40" w:rsidRDefault="00111CAE" w:rsidP="00CD1F4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CD1F40" w14:paraId="7267572D" w14:textId="77777777" w:rsidTr="00410C06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1B749C8" w14:textId="5D66F812" w:rsidR="00111CAE" w:rsidRPr="00284559" w:rsidRDefault="00111CAE" w:rsidP="00AD48D1">
            <w:pPr>
              <w:spacing w:after="160" w:line="259" w:lineRule="auto"/>
              <w:rPr>
                <w:b w:val="0"/>
                <w:bCs w:val="0"/>
                <w:sz w:val="20"/>
              </w:rPr>
            </w:pPr>
            <w:r w:rsidRPr="00284559">
              <w:rPr>
                <w:b w:val="0"/>
                <w:bCs w:val="0"/>
                <w:sz w:val="20"/>
              </w:rPr>
              <w:t xml:space="preserve">Success factors for implementation </w:t>
            </w:r>
          </w:p>
        </w:tc>
        <w:sdt>
          <w:sdtPr>
            <w:rPr>
              <w:sz w:val="20"/>
            </w:rPr>
            <w:id w:val="-109439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F962A89" w14:textId="0E325802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9766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EEAC267" w14:textId="6142AC8A" w:rsidR="00111CAE" w:rsidRPr="00CD1F40" w:rsidRDefault="00111CAE" w:rsidP="00CD1F40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52BE87AA" w14:textId="77777777" w:rsidR="00111CAE" w:rsidRPr="00CD1F40" w:rsidRDefault="00111CAE" w:rsidP="00CD1F4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9"/>
    </w:tbl>
    <w:p w14:paraId="4712BDCF" w14:textId="407ED3F0" w:rsidR="001A7CFD" w:rsidRDefault="001A7CFD" w:rsidP="00510EE9"/>
    <w:p w14:paraId="5C958284" w14:textId="77777777" w:rsidR="002D42F7" w:rsidRDefault="002D42F7" w:rsidP="00510EE9"/>
    <w:p w14:paraId="1AE92826" w14:textId="7DB5F751" w:rsidR="00284559" w:rsidRDefault="00284559" w:rsidP="00510EE9"/>
    <w:p w14:paraId="3967877B" w14:textId="506A0498" w:rsidR="001A7CFD" w:rsidRPr="001A7CFD" w:rsidRDefault="00545DF9" w:rsidP="001A7CFD">
      <w:pPr>
        <w:jc w:val="center"/>
        <w:rPr>
          <w:b/>
        </w:rPr>
      </w:pPr>
      <w:r>
        <w:rPr>
          <w:b/>
        </w:rPr>
        <w:lastRenderedPageBreak/>
        <w:t xml:space="preserve">Refining </w:t>
      </w:r>
      <w:r w:rsidR="00040EC4">
        <w:rPr>
          <w:b/>
        </w:rPr>
        <w:t>an</w:t>
      </w:r>
      <w:bookmarkStart w:id="10" w:name="_GoBack"/>
      <w:bookmarkEnd w:id="10"/>
      <w:r w:rsidR="00040EC4">
        <w:rPr>
          <w:b/>
        </w:rPr>
        <w:t xml:space="preserve">d Further Processing </w:t>
      </w:r>
      <w:r w:rsidR="003E354D">
        <w:rPr>
          <w:b/>
        </w:rPr>
        <w:t>o</w:t>
      </w:r>
      <w:r w:rsidR="00040EC4">
        <w:rPr>
          <w:b/>
        </w:rPr>
        <w:t>f Extractives</w:t>
      </w:r>
    </w:p>
    <w:tbl>
      <w:tblPr>
        <w:tblStyle w:val="GridTable4-Accent611"/>
        <w:tblW w:w="9351" w:type="dxa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4394"/>
      </w:tblGrid>
      <w:tr w:rsidR="00410C06" w:rsidRPr="00284559" w14:paraId="0730672A" w14:textId="77777777" w:rsidTr="00CE3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8A746"/>
          </w:tcPr>
          <w:p w14:paraId="47951B3A" w14:textId="77777777" w:rsidR="00284559" w:rsidRPr="00284559" w:rsidRDefault="00284559" w:rsidP="00284559">
            <w:pPr>
              <w:spacing w:after="160" w:line="259" w:lineRule="auto"/>
              <w:jc w:val="center"/>
              <w:rPr>
                <w:color w:val="auto"/>
                <w:sz w:val="20"/>
              </w:rPr>
            </w:pPr>
            <w:r w:rsidRPr="009069A2">
              <w:rPr>
                <w:sz w:val="20"/>
              </w:rPr>
              <w:t>Section</w:t>
            </w:r>
          </w:p>
        </w:tc>
        <w:tc>
          <w:tcPr>
            <w:tcW w:w="1134" w:type="dxa"/>
            <w:shd w:val="clear" w:color="auto" w:fill="F8A746"/>
          </w:tcPr>
          <w:p w14:paraId="3E4254BD" w14:textId="77777777" w:rsidR="00284559" w:rsidRPr="00284559" w:rsidRDefault="00284559" w:rsidP="002845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069A2">
              <w:rPr>
                <w:sz w:val="20"/>
              </w:rPr>
              <w:t>Reviewed overview</w:t>
            </w:r>
          </w:p>
        </w:tc>
        <w:tc>
          <w:tcPr>
            <w:tcW w:w="1276" w:type="dxa"/>
            <w:shd w:val="clear" w:color="auto" w:fill="F8A746"/>
          </w:tcPr>
          <w:p w14:paraId="11B9BA3E" w14:textId="77777777" w:rsidR="00284559" w:rsidRPr="00284559" w:rsidRDefault="00284559" w:rsidP="002845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069A2">
              <w:rPr>
                <w:sz w:val="20"/>
              </w:rPr>
              <w:t>Reviewed resources</w:t>
            </w:r>
          </w:p>
        </w:tc>
        <w:tc>
          <w:tcPr>
            <w:tcW w:w="4394" w:type="dxa"/>
            <w:shd w:val="clear" w:color="auto" w:fill="F8A746"/>
          </w:tcPr>
          <w:p w14:paraId="1D2A9F5D" w14:textId="77777777" w:rsidR="00284559" w:rsidRPr="00284559" w:rsidRDefault="00284559" w:rsidP="002845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9069A2">
              <w:rPr>
                <w:sz w:val="20"/>
              </w:rPr>
              <w:t>Notes</w:t>
            </w:r>
          </w:p>
        </w:tc>
      </w:tr>
      <w:tr w:rsidR="00410C06" w:rsidRPr="00284559" w14:paraId="7C6B76CA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6F26875" w14:textId="5874B19D" w:rsidR="009069A2" w:rsidRPr="00924541" w:rsidRDefault="009069A2" w:rsidP="00AD48D1">
            <w:pPr>
              <w:spacing w:after="160" w:line="259" w:lineRule="auto"/>
            </w:pPr>
            <w:r w:rsidRPr="00924541">
              <w:t>Refining and further processing of extractives</w:t>
            </w:r>
          </w:p>
        </w:tc>
        <w:sdt>
          <w:sdtPr>
            <w:rPr>
              <w:sz w:val="20"/>
            </w:rPr>
            <w:id w:val="-164703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C9E452A" w14:textId="38BE3B59" w:rsidR="009069A2" w:rsidRPr="00284559" w:rsidRDefault="009069A2" w:rsidP="00284559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3951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ED05557" w14:textId="3337E065" w:rsidR="009069A2" w:rsidRPr="00284559" w:rsidRDefault="009069A2" w:rsidP="00284559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 w:val="restart"/>
            <w:shd w:val="clear" w:color="auto" w:fill="auto"/>
          </w:tcPr>
          <w:p w14:paraId="7966D8D2" w14:textId="4BF1E506" w:rsidR="009069A2" w:rsidRPr="00284559" w:rsidRDefault="00410C06" w:rsidP="002845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0C06">
              <w:rPr>
                <w:noProof/>
                <w:sz w:val="20"/>
              </w:rPr>
              <mc:AlternateContent>
                <mc:Choice Requires="wps">
                  <w:drawing>
                    <wp:anchor distT="91440" distB="91440" distL="91440" distR="91440" simplePos="0" relativeHeight="251669504" behindDoc="1" locked="0" layoutInCell="1" allowOverlap="1" wp14:anchorId="19EBF179" wp14:editId="6C311408">
                      <wp:simplePos x="0" y="0"/>
                      <wp:positionH relativeFrom="margin">
                        <wp:posOffset>-62865</wp:posOffset>
                      </wp:positionH>
                      <wp:positionV relativeFrom="margin">
                        <wp:posOffset>0</wp:posOffset>
                      </wp:positionV>
                      <wp:extent cx="2631440" cy="3625215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1440" cy="3625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E9561E" w14:textId="687F91C6" w:rsidR="00465A84" w:rsidRDefault="00465A84">
                                  <w:pPr>
                                    <w:rPr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99A952" w14:textId="71EDC786" w:rsidR="00465A84" w:rsidRDefault="00465A84">
                                  <w:pPr>
                                    <w:pStyle w:val="NoSpacing"/>
                                    <w:ind w:left="360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BF179" id="Text Box 7" o:spid="_x0000_s1031" type="#_x0000_t202" style="position:absolute;margin-left:-4.95pt;margin-top:0;width:207.2pt;height:285.45pt;z-index:-25164697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" filled="f" stroked="f" strokeweight=".5pt">
                      <v:textbox inset=",7.2pt,,7.2pt">
                        <w:txbxContent>
                          <w:p w14:paraId="7FE9561E" w14:textId="687F91C6" w:rsidR="00465A84" w:rsidRDefault="00465A84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599A952" w14:textId="71EDC786" w:rsidR="00465A84" w:rsidRDefault="00465A84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78B5377D" w14:textId="77777777" w:rsidR="009069A2" w:rsidRPr="00284559" w:rsidRDefault="009069A2" w:rsidP="002845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B1EB02B" w14:textId="77777777" w:rsidR="009069A2" w:rsidRPr="00284559" w:rsidRDefault="009069A2" w:rsidP="002845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435941E7" w14:textId="77777777" w:rsidR="009069A2" w:rsidRPr="00284559" w:rsidRDefault="009069A2" w:rsidP="002845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7998F7E8" w14:textId="77777777" w:rsidR="009069A2" w:rsidRPr="00284559" w:rsidRDefault="009069A2" w:rsidP="002845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284559" w14:paraId="5C64A0F7" w14:textId="77777777" w:rsidTr="00410C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1B918CC" w14:textId="379E5461" w:rsidR="009069A2" w:rsidRPr="009069A2" w:rsidRDefault="009069A2" w:rsidP="00AD48D1">
            <w:pPr>
              <w:spacing w:after="160" w:line="259" w:lineRule="auto"/>
              <w:rPr>
                <w:i/>
                <w:sz w:val="20"/>
              </w:rPr>
            </w:pPr>
            <w:r w:rsidRPr="00284559">
              <w:rPr>
                <w:sz w:val="20"/>
              </w:rPr>
              <w:t xml:space="preserve"> </w:t>
            </w:r>
            <w:r w:rsidRPr="009069A2">
              <w:rPr>
                <w:i/>
                <w:sz w:val="20"/>
              </w:rPr>
              <w:t xml:space="preserve">Factors to consider in deciding whether to </w:t>
            </w:r>
            <w:proofErr w:type="gramStart"/>
            <w:r w:rsidRPr="009069A2">
              <w:rPr>
                <w:i/>
                <w:sz w:val="20"/>
              </w:rPr>
              <w:t>enter into</w:t>
            </w:r>
            <w:proofErr w:type="gramEnd"/>
            <w:r w:rsidRPr="009069A2">
              <w:rPr>
                <w:i/>
                <w:sz w:val="20"/>
              </w:rPr>
              <w:t xml:space="preserve"> refining and further downstream technologies </w:t>
            </w:r>
          </w:p>
        </w:tc>
        <w:sdt>
          <w:sdtPr>
            <w:rPr>
              <w:sz w:val="20"/>
            </w:rPr>
            <w:id w:val="-114665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4F915DC" w14:textId="17A50EFA" w:rsidR="009069A2" w:rsidRPr="00284559" w:rsidRDefault="009069A2" w:rsidP="00284559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6751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2C88B44" w14:textId="17B265A0" w:rsidR="009069A2" w:rsidRPr="00284559" w:rsidRDefault="009069A2" w:rsidP="00284559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32936A60" w14:textId="77777777" w:rsidR="009069A2" w:rsidRPr="00284559" w:rsidRDefault="009069A2" w:rsidP="002845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284559" w14:paraId="1683664D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B80177F" w14:textId="4236EC18" w:rsidR="009069A2" w:rsidRPr="00284559" w:rsidRDefault="009069A2" w:rsidP="00AD48D1">
            <w:pPr>
              <w:spacing w:after="160" w:line="259" w:lineRule="auto"/>
              <w:rPr>
                <w:b w:val="0"/>
                <w:i/>
                <w:sz w:val="20"/>
              </w:rPr>
            </w:pPr>
            <w:r w:rsidRPr="00284559">
              <w:rPr>
                <w:b w:val="0"/>
                <w:sz w:val="20"/>
              </w:rPr>
              <w:t xml:space="preserve">Potential gains </w:t>
            </w:r>
          </w:p>
        </w:tc>
        <w:sdt>
          <w:sdtPr>
            <w:rPr>
              <w:sz w:val="20"/>
            </w:rPr>
            <w:id w:val="-208953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C122EF7" w14:textId="44BD286B" w:rsidR="009069A2" w:rsidRPr="00284559" w:rsidRDefault="009069A2" w:rsidP="00284559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182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0A08CAE" w14:textId="690F82CA" w:rsidR="009069A2" w:rsidRPr="00284559" w:rsidRDefault="009069A2" w:rsidP="00284559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337B2691" w14:textId="77777777" w:rsidR="009069A2" w:rsidRPr="00284559" w:rsidRDefault="009069A2" w:rsidP="002845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284559" w14:paraId="0338A6D7" w14:textId="77777777" w:rsidTr="00410C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9F85D18" w14:textId="717F3A6F" w:rsidR="009069A2" w:rsidRPr="00284559" w:rsidRDefault="009069A2" w:rsidP="00AD48D1">
            <w:pPr>
              <w:spacing w:after="160" w:line="259" w:lineRule="auto"/>
              <w:rPr>
                <w:b w:val="0"/>
                <w:sz w:val="20"/>
              </w:rPr>
            </w:pPr>
            <w:r w:rsidRPr="00284559">
              <w:rPr>
                <w:b w:val="0"/>
                <w:sz w:val="20"/>
              </w:rPr>
              <w:t>Constraints</w:t>
            </w:r>
          </w:p>
        </w:tc>
        <w:sdt>
          <w:sdtPr>
            <w:rPr>
              <w:sz w:val="20"/>
            </w:rPr>
            <w:id w:val="-18544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8183DFE" w14:textId="680CA4DF" w:rsidR="009069A2" w:rsidRPr="00284559" w:rsidRDefault="009069A2" w:rsidP="00284559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4872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50F1A62" w14:textId="5390F77B" w:rsidR="009069A2" w:rsidRPr="00284559" w:rsidRDefault="009069A2" w:rsidP="00284559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3C18170A" w14:textId="77777777" w:rsidR="009069A2" w:rsidRPr="00284559" w:rsidRDefault="009069A2" w:rsidP="002845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284559" w14:paraId="319F8A34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F652F2B" w14:textId="409419E4" w:rsidR="009069A2" w:rsidRPr="009069A2" w:rsidRDefault="009069A2" w:rsidP="00AD48D1">
            <w:pPr>
              <w:spacing w:after="160" w:line="259" w:lineRule="auto"/>
              <w:rPr>
                <w:i/>
                <w:sz w:val="20"/>
              </w:rPr>
            </w:pPr>
            <w:r w:rsidRPr="009069A2">
              <w:rPr>
                <w:i/>
                <w:sz w:val="20"/>
              </w:rPr>
              <w:t>Policy options</w:t>
            </w:r>
          </w:p>
        </w:tc>
        <w:sdt>
          <w:sdtPr>
            <w:rPr>
              <w:sz w:val="20"/>
            </w:rPr>
            <w:id w:val="18148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7CF4CC7" w14:textId="77462DB0" w:rsidR="009069A2" w:rsidRPr="00284559" w:rsidRDefault="009069A2" w:rsidP="00284559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316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6C15C10" w14:textId="2E1A6E3C" w:rsidR="009069A2" w:rsidRPr="00284559" w:rsidRDefault="009069A2" w:rsidP="00284559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265F507D" w14:textId="77777777" w:rsidR="009069A2" w:rsidRPr="00284559" w:rsidRDefault="009069A2" w:rsidP="002845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284559" w14:paraId="77B0DE4F" w14:textId="77777777" w:rsidTr="00410C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085BF9C" w14:textId="72AB558F" w:rsidR="009069A2" w:rsidRPr="00284559" w:rsidRDefault="009069A2" w:rsidP="00AD48D1">
            <w:pPr>
              <w:spacing w:after="160" w:line="259" w:lineRule="auto"/>
              <w:rPr>
                <w:b w:val="0"/>
                <w:sz w:val="20"/>
              </w:rPr>
            </w:pPr>
            <w:r w:rsidRPr="00284559">
              <w:rPr>
                <w:b w:val="0"/>
                <w:sz w:val="20"/>
              </w:rPr>
              <w:t xml:space="preserve">Identifying obstacles to downstream integration </w:t>
            </w:r>
          </w:p>
        </w:tc>
        <w:sdt>
          <w:sdtPr>
            <w:rPr>
              <w:sz w:val="20"/>
            </w:rPr>
            <w:id w:val="-162870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614B1E4" w14:textId="3731D93A" w:rsidR="009069A2" w:rsidRPr="00284559" w:rsidRDefault="009069A2" w:rsidP="00284559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0174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2F95916" w14:textId="10D5AEF1" w:rsidR="009069A2" w:rsidRPr="00284559" w:rsidRDefault="009069A2" w:rsidP="00284559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42DB71FD" w14:textId="77777777" w:rsidR="009069A2" w:rsidRPr="00284559" w:rsidRDefault="009069A2" w:rsidP="002845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284559" w14:paraId="5B73D506" w14:textId="77777777" w:rsidTr="004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74D7003" w14:textId="11696329" w:rsidR="009069A2" w:rsidRPr="00284559" w:rsidRDefault="009069A2" w:rsidP="00AD48D1">
            <w:pPr>
              <w:spacing w:after="160" w:line="259" w:lineRule="auto"/>
              <w:rPr>
                <w:b w:val="0"/>
                <w:sz w:val="20"/>
              </w:rPr>
            </w:pPr>
            <w:r w:rsidRPr="00284559">
              <w:rPr>
                <w:b w:val="0"/>
                <w:sz w:val="20"/>
              </w:rPr>
              <w:t>Economic incentives for investments</w:t>
            </w:r>
            <w:r>
              <w:rPr>
                <w:b w:val="0"/>
                <w:sz w:val="20"/>
              </w:rPr>
              <w:t xml:space="preserve"> downstream</w:t>
            </w:r>
          </w:p>
        </w:tc>
        <w:sdt>
          <w:sdtPr>
            <w:rPr>
              <w:sz w:val="20"/>
            </w:rPr>
            <w:id w:val="160861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0CF11E8" w14:textId="64178B99" w:rsidR="009069A2" w:rsidRPr="00284559" w:rsidRDefault="009069A2" w:rsidP="00284559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3385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2EEE3EC" w14:textId="39FDCFED" w:rsidR="009069A2" w:rsidRPr="00284559" w:rsidRDefault="009069A2" w:rsidP="00284559">
                <w:pPr>
                  <w:spacing w:after="160"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11AAAB21" w14:textId="77777777" w:rsidR="009069A2" w:rsidRPr="00284559" w:rsidRDefault="009069A2" w:rsidP="002845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C06" w:rsidRPr="00284559" w14:paraId="4BF9FD7F" w14:textId="77777777" w:rsidTr="00410C06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5C01E53" w14:textId="065A02BC" w:rsidR="009069A2" w:rsidRPr="00284559" w:rsidRDefault="009069A2" w:rsidP="00AD48D1">
            <w:pPr>
              <w:spacing w:after="160" w:line="259" w:lineRule="auto"/>
              <w:rPr>
                <w:b w:val="0"/>
                <w:sz w:val="20"/>
              </w:rPr>
            </w:pPr>
            <w:r w:rsidRPr="00284559">
              <w:rPr>
                <w:b w:val="0"/>
                <w:sz w:val="20"/>
              </w:rPr>
              <w:t>Export bans</w:t>
            </w:r>
          </w:p>
        </w:tc>
        <w:sdt>
          <w:sdtPr>
            <w:rPr>
              <w:sz w:val="20"/>
            </w:rPr>
            <w:id w:val="170775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6581325" w14:textId="449932A3" w:rsidR="009069A2" w:rsidRPr="00284559" w:rsidRDefault="009069A2" w:rsidP="00284559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79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BE346BC" w14:textId="366999DE" w:rsidR="009069A2" w:rsidRPr="00284559" w:rsidRDefault="009069A2" w:rsidP="00284559">
                <w:pPr>
                  <w:spacing w:after="160"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shd w:val="clear" w:color="auto" w:fill="auto"/>
          </w:tcPr>
          <w:p w14:paraId="091D8167" w14:textId="77777777" w:rsidR="009069A2" w:rsidRPr="00284559" w:rsidRDefault="009069A2" w:rsidP="002845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9FAF88A" w14:textId="77777777" w:rsidR="00284559" w:rsidRDefault="00284559" w:rsidP="00510EE9"/>
    <w:sectPr w:rsidR="0028455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B27D5" w14:textId="77777777" w:rsidR="00194552" w:rsidRDefault="00194552" w:rsidP="001366DB">
      <w:pPr>
        <w:spacing w:after="0" w:line="240" w:lineRule="auto"/>
      </w:pPr>
      <w:r>
        <w:separator/>
      </w:r>
    </w:p>
  </w:endnote>
  <w:endnote w:type="continuationSeparator" w:id="0">
    <w:p w14:paraId="32C0A11A" w14:textId="77777777" w:rsidR="00194552" w:rsidRDefault="00194552" w:rsidP="0013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A435F" w14:textId="77777777" w:rsidR="00194552" w:rsidRDefault="00194552" w:rsidP="001366DB">
      <w:pPr>
        <w:spacing w:after="0" w:line="240" w:lineRule="auto"/>
      </w:pPr>
      <w:r>
        <w:separator/>
      </w:r>
    </w:p>
  </w:footnote>
  <w:footnote w:type="continuationSeparator" w:id="0">
    <w:p w14:paraId="3BC8BFF1" w14:textId="77777777" w:rsidR="00194552" w:rsidRDefault="00194552" w:rsidP="0013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07977" w14:textId="2D796611" w:rsidR="00465A84" w:rsidRDefault="00465A84">
    <w:pPr>
      <w:pStyle w:val="Header"/>
    </w:pPr>
    <w:r>
      <w:rPr>
        <w:noProof/>
      </w:rPr>
      <w:drawing>
        <wp:inline distT="0" distB="0" distL="0" distR="0" wp14:anchorId="254D53B9" wp14:editId="0325EB70">
          <wp:extent cx="1789612" cy="538222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le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68" cy="553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C615D"/>
    <w:multiLevelType w:val="hybridMultilevel"/>
    <w:tmpl w:val="DF54331A"/>
    <w:lvl w:ilvl="0" w:tplc="23060666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E5E2E"/>
    <w:multiLevelType w:val="hybridMultilevel"/>
    <w:tmpl w:val="AFE0BEDA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0651448"/>
    <w:multiLevelType w:val="hybridMultilevel"/>
    <w:tmpl w:val="8606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D3B43"/>
    <w:multiLevelType w:val="hybridMultilevel"/>
    <w:tmpl w:val="7C484F08"/>
    <w:lvl w:ilvl="0" w:tplc="23060666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465C2"/>
    <w:multiLevelType w:val="hybridMultilevel"/>
    <w:tmpl w:val="25A8E69C"/>
    <w:lvl w:ilvl="0" w:tplc="2A2EAF9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D5B1A"/>
    <w:multiLevelType w:val="hybridMultilevel"/>
    <w:tmpl w:val="0DCA4E8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F6A95"/>
    <w:multiLevelType w:val="hybridMultilevel"/>
    <w:tmpl w:val="DBFE3AB8"/>
    <w:lvl w:ilvl="0" w:tplc="8DBCE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E9"/>
    <w:rsid w:val="00040EC4"/>
    <w:rsid w:val="000570A3"/>
    <w:rsid w:val="00067207"/>
    <w:rsid w:val="00111CAE"/>
    <w:rsid w:val="001366DB"/>
    <w:rsid w:val="00143551"/>
    <w:rsid w:val="00152504"/>
    <w:rsid w:val="001936F7"/>
    <w:rsid w:val="00194552"/>
    <w:rsid w:val="001A7CFD"/>
    <w:rsid w:val="001E49BD"/>
    <w:rsid w:val="0020291E"/>
    <w:rsid w:val="00284559"/>
    <w:rsid w:val="00287016"/>
    <w:rsid w:val="002924AD"/>
    <w:rsid w:val="002B1599"/>
    <w:rsid w:val="002C07E3"/>
    <w:rsid w:val="002D42F7"/>
    <w:rsid w:val="002E17F9"/>
    <w:rsid w:val="00325A78"/>
    <w:rsid w:val="00394E75"/>
    <w:rsid w:val="00396460"/>
    <w:rsid w:val="003B5D26"/>
    <w:rsid w:val="003C44A3"/>
    <w:rsid w:val="003D6489"/>
    <w:rsid w:val="003E354D"/>
    <w:rsid w:val="003E7D62"/>
    <w:rsid w:val="003F6543"/>
    <w:rsid w:val="00402497"/>
    <w:rsid w:val="00410C06"/>
    <w:rsid w:val="004271A0"/>
    <w:rsid w:val="00437219"/>
    <w:rsid w:val="00465A84"/>
    <w:rsid w:val="004B3795"/>
    <w:rsid w:val="004E324F"/>
    <w:rsid w:val="00504679"/>
    <w:rsid w:val="00510EE9"/>
    <w:rsid w:val="00512B5F"/>
    <w:rsid w:val="00545DF9"/>
    <w:rsid w:val="00590497"/>
    <w:rsid w:val="005909B9"/>
    <w:rsid w:val="005C77AA"/>
    <w:rsid w:val="005D4B60"/>
    <w:rsid w:val="00626796"/>
    <w:rsid w:val="006309FA"/>
    <w:rsid w:val="0068574E"/>
    <w:rsid w:val="00685C29"/>
    <w:rsid w:val="006C15CD"/>
    <w:rsid w:val="006D1769"/>
    <w:rsid w:val="006F4E1C"/>
    <w:rsid w:val="006F589F"/>
    <w:rsid w:val="00705A02"/>
    <w:rsid w:val="00795462"/>
    <w:rsid w:val="007B0FF4"/>
    <w:rsid w:val="007E06A5"/>
    <w:rsid w:val="008D0F6E"/>
    <w:rsid w:val="008E61B2"/>
    <w:rsid w:val="009069A2"/>
    <w:rsid w:val="00923225"/>
    <w:rsid w:val="00924541"/>
    <w:rsid w:val="00A05DCF"/>
    <w:rsid w:val="00A105E0"/>
    <w:rsid w:val="00A358B3"/>
    <w:rsid w:val="00A54F2B"/>
    <w:rsid w:val="00A63098"/>
    <w:rsid w:val="00AA6FB3"/>
    <w:rsid w:val="00AD48D1"/>
    <w:rsid w:val="00AF51B3"/>
    <w:rsid w:val="00B05477"/>
    <w:rsid w:val="00B346ED"/>
    <w:rsid w:val="00B95F08"/>
    <w:rsid w:val="00B96D03"/>
    <w:rsid w:val="00BE4E04"/>
    <w:rsid w:val="00BF7193"/>
    <w:rsid w:val="00C0021C"/>
    <w:rsid w:val="00C30B9B"/>
    <w:rsid w:val="00C41DD4"/>
    <w:rsid w:val="00C6430B"/>
    <w:rsid w:val="00CC2100"/>
    <w:rsid w:val="00CD1F40"/>
    <w:rsid w:val="00CE31EE"/>
    <w:rsid w:val="00D126E1"/>
    <w:rsid w:val="00D3400F"/>
    <w:rsid w:val="00D358CD"/>
    <w:rsid w:val="00D85373"/>
    <w:rsid w:val="00DD3FDE"/>
    <w:rsid w:val="00E6215A"/>
    <w:rsid w:val="00E73436"/>
    <w:rsid w:val="00EA41AB"/>
    <w:rsid w:val="00EB7C41"/>
    <w:rsid w:val="00EC5BCC"/>
    <w:rsid w:val="00F07735"/>
    <w:rsid w:val="00F16065"/>
    <w:rsid w:val="00F25BE1"/>
    <w:rsid w:val="00F43A89"/>
    <w:rsid w:val="00F64480"/>
    <w:rsid w:val="00F77958"/>
    <w:rsid w:val="00F87798"/>
    <w:rsid w:val="00FB6F56"/>
    <w:rsid w:val="00FE198A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9475D"/>
  <w15:chartTrackingRefBased/>
  <w15:docId w15:val="{7AE827C6-9171-4F13-A89A-26EF95B9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559"/>
  </w:style>
  <w:style w:type="paragraph" w:styleId="Heading1">
    <w:name w:val="heading 1"/>
    <w:basedOn w:val="Normal"/>
    <w:next w:val="Normal"/>
    <w:link w:val="Heading1Char"/>
    <w:uiPriority w:val="9"/>
    <w:qFormat/>
    <w:rsid w:val="003C4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EE9"/>
    <w:pPr>
      <w:ind w:left="720"/>
      <w:contextualSpacing/>
    </w:pPr>
  </w:style>
  <w:style w:type="table" w:styleId="TableGrid">
    <w:name w:val="Table Grid"/>
    <w:basedOn w:val="TableNormal"/>
    <w:rsid w:val="0051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10E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077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DB"/>
  </w:style>
  <w:style w:type="paragraph" w:styleId="Footer">
    <w:name w:val="footer"/>
    <w:basedOn w:val="Normal"/>
    <w:link w:val="FooterChar"/>
    <w:uiPriority w:val="99"/>
    <w:unhideWhenUsed/>
    <w:rsid w:val="0013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DB"/>
  </w:style>
  <w:style w:type="character" w:styleId="CommentReference">
    <w:name w:val="annotation reference"/>
    <w:basedOn w:val="DefaultParagraphFont"/>
    <w:uiPriority w:val="99"/>
    <w:semiHidden/>
    <w:unhideWhenUsed/>
    <w:rsid w:val="00CC2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1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00"/>
    <w:rPr>
      <w:rFonts w:ascii="Segoe UI" w:hAnsi="Segoe UI" w:cs="Segoe UI"/>
      <w:sz w:val="18"/>
      <w:szCs w:val="18"/>
    </w:rPr>
  </w:style>
  <w:style w:type="table" w:customStyle="1" w:styleId="GridTable4-Accent61">
    <w:name w:val="Grid Table 4 - Accent 61"/>
    <w:basedOn w:val="TableNormal"/>
    <w:next w:val="GridTable4-Accent6"/>
    <w:uiPriority w:val="49"/>
    <w:rsid w:val="00CD1F4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611">
    <w:name w:val="Grid Table 4 - Accent 611"/>
    <w:basedOn w:val="TableNormal"/>
    <w:next w:val="GridTable4-Accent6"/>
    <w:uiPriority w:val="49"/>
    <w:rsid w:val="0028455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link w:val="NoSpacingChar"/>
    <w:uiPriority w:val="1"/>
    <w:qFormat/>
    <w:rsid w:val="003E354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354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C4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9471-30B9-44DA-9F89-8E89D3CA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Nickerson</dc:creator>
  <cp:keywords/>
  <dc:description/>
  <cp:lastModifiedBy>Sheila J</cp:lastModifiedBy>
  <cp:revision>7</cp:revision>
  <dcterms:created xsi:type="dcterms:W3CDTF">2018-10-17T06:01:00Z</dcterms:created>
  <dcterms:modified xsi:type="dcterms:W3CDTF">2018-10-17T11:54:00Z</dcterms:modified>
</cp:coreProperties>
</file>